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6315E48" w14:textId="77777777" w:rsidR="00C32E53" w:rsidRPr="003B22DF" w:rsidRDefault="00C32E53" w:rsidP="004E4612">
          <w:pPr>
            <w:spacing w:after="120" w:line="20" w:lineRule="atLeast"/>
            <w:contextualSpacing/>
            <w:jc w:val="center"/>
            <w:rPr>
              <w:rFonts w:cstheme="minorHAnsi"/>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1D1BF965" w14:textId="3FF99984" w:rsidR="00D526C8" w:rsidRPr="002613E9" w:rsidRDefault="007A130B" w:rsidP="004E4612">
          <w:pPr>
            <w:spacing w:after="120" w:line="20" w:lineRule="atLeast"/>
            <w:contextualSpacing/>
            <w:jc w:val="center"/>
            <w:rPr>
              <w:rFonts w:cstheme="minorHAnsi"/>
              <w:b/>
              <w:bCs/>
              <w:sz w:val="22"/>
              <w:szCs w:val="22"/>
            </w:rPr>
          </w:pPr>
          <w:r w:rsidRPr="002613E9">
            <w:rPr>
              <w:rFonts w:cstheme="minorHAnsi"/>
              <w:b/>
              <w:bCs/>
              <w:sz w:val="22"/>
              <w:szCs w:val="22"/>
            </w:rPr>
            <w:t xml:space="preserve">SUPAPRASTINTO </w:t>
          </w:r>
          <w:r w:rsidR="00D526C8" w:rsidRPr="002613E9">
            <w:rPr>
              <w:rFonts w:cstheme="minorHAnsi"/>
              <w:b/>
              <w:bCs/>
              <w:sz w:val="22"/>
              <w:szCs w:val="22"/>
            </w:rPr>
            <w:t>VIEŠOJO PIRKIMO „</w:t>
          </w:r>
          <w:r w:rsidR="00A10178" w:rsidRPr="002613E9">
            <w:rPr>
              <w:rFonts w:cstheme="minorHAnsi"/>
              <w:b/>
              <w:bCs/>
              <w:sz w:val="22"/>
              <w:szCs w:val="22"/>
            </w:rPr>
            <w:t>KULTŪROS</w:t>
          </w:r>
          <w:r w:rsidR="002613E9" w:rsidRPr="002613E9">
            <w:rPr>
              <w:rFonts w:cstheme="minorHAnsi"/>
              <w:b/>
              <w:bCs/>
              <w:sz w:val="22"/>
              <w:szCs w:val="22"/>
            </w:rPr>
            <w:t xml:space="preserve"> PAVELDO STEBĖSENA, PAREMTA DIRBTINIU INTELEKTU</w:t>
          </w:r>
          <w:r w:rsidR="00D526C8" w:rsidRPr="002613E9">
            <w:rPr>
              <w:rFonts w:cstheme="minorHAnsi"/>
              <w:b/>
              <w:bCs/>
              <w:sz w:val="22"/>
              <w:szCs w:val="22"/>
            </w:rPr>
            <w:t>“</w:t>
          </w:r>
        </w:p>
        <w:p w14:paraId="18ACC6AD" w14:textId="7EF7CA9B" w:rsidR="00D526C8" w:rsidRPr="003B22DF" w:rsidRDefault="00D526C8" w:rsidP="004E4612">
          <w:pPr>
            <w:spacing w:after="120" w:line="20" w:lineRule="atLeast"/>
            <w:contextualSpacing/>
            <w:jc w:val="center"/>
            <w:rPr>
              <w:rFonts w:cstheme="minorHAnsi"/>
              <w:b/>
              <w:bCs/>
              <w:sz w:val="22"/>
              <w:szCs w:val="22"/>
            </w:rPr>
          </w:pPr>
          <w:r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30F92D71" w14:textId="59060965" w:rsidR="009701C2" w:rsidRDefault="001C24BC">
              <w:pPr>
                <w:pStyle w:val="TOC1"/>
                <w:tabs>
                  <w:tab w:val="left" w:pos="720"/>
                </w:tabs>
                <w:rPr>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32155901" w:history="1">
                <w:r w:rsidR="009701C2" w:rsidRPr="00F66863">
                  <w:rPr>
                    <w:rStyle w:val="Hyperlink"/>
                    <w:rFonts w:cstheme="minorHAnsi"/>
                    <w:noProof/>
                  </w:rPr>
                  <w:t>1.</w:t>
                </w:r>
                <w:r w:rsidR="009701C2">
                  <w:rPr>
                    <w:noProof/>
                    <w:kern w:val="2"/>
                    <w:sz w:val="24"/>
                    <w:szCs w:val="24"/>
                    <w14:ligatures w14:val="standardContextual"/>
                  </w:rPr>
                  <w:tab/>
                </w:r>
                <w:r w:rsidR="009701C2" w:rsidRPr="00F66863">
                  <w:rPr>
                    <w:rStyle w:val="Hyperlink"/>
                    <w:rFonts w:cstheme="minorHAnsi"/>
                    <w:noProof/>
                  </w:rPr>
                  <w:t>Bendra informacija</w:t>
                </w:r>
                <w:r w:rsidR="009701C2">
                  <w:rPr>
                    <w:noProof/>
                    <w:webHidden/>
                  </w:rPr>
                  <w:tab/>
                </w:r>
                <w:r w:rsidR="009701C2">
                  <w:rPr>
                    <w:noProof/>
                    <w:webHidden/>
                  </w:rPr>
                  <w:fldChar w:fldCharType="begin"/>
                </w:r>
                <w:r w:rsidR="009701C2">
                  <w:rPr>
                    <w:noProof/>
                    <w:webHidden/>
                  </w:rPr>
                  <w:instrText xml:space="preserve"> PAGEREF _Toc232155901 \h </w:instrText>
                </w:r>
                <w:r w:rsidR="009701C2">
                  <w:rPr>
                    <w:noProof/>
                    <w:webHidden/>
                  </w:rPr>
                </w:r>
                <w:r w:rsidR="009701C2">
                  <w:rPr>
                    <w:noProof/>
                    <w:webHidden/>
                  </w:rPr>
                  <w:fldChar w:fldCharType="separate"/>
                </w:r>
                <w:r w:rsidR="009701C2">
                  <w:rPr>
                    <w:noProof/>
                    <w:webHidden/>
                  </w:rPr>
                  <w:t>2</w:t>
                </w:r>
                <w:r w:rsidR="009701C2">
                  <w:rPr>
                    <w:noProof/>
                    <w:webHidden/>
                  </w:rPr>
                  <w:fldChar w:fldCharType="end"/>
                </w:r>
              </w:hyperlink>
            </w:p>
            <w:p w14:paraId="6251214A" w14:textId="30EA03FB" w:rsidR="009701C2" w:rsidRDefault="009701C2">
              <w:pPr>
                <w:pStyle w:val="TOC1"/>
                <w:rPr>
                  <w:noProof/>
                  <w:kern w:val="2"/>
                  <w:sz w:val="24"/>
                  <w:szCs w:val="24"/>
                  <w14:ligatures w14:val="standardContextual"/>
                </w:rPr>
              </w:pPr>
              <w:hyperlink w:anchor="_Toc232155902" w:history="1">
                <w:r w:rsidRPr="00F66863">
                  <w:rPr>
                    <w:rStyle w:val="Hyperlink"/>
                    <w:rFonts w:cstheme="minorHAnsi"/>
                    <w:noProof/>
                  </w:rPr>
                  <w:t>2. Pirkimo objektas</w:t>
                </w:r>
                <w:r>
                  <w:rPr>
                    <w:noProof/>
                    <w:webHidden/>
                  </w:rPr>
                  <w:tab/>
                </w:r>
                <w:r>
                  <w:rPr>
                    <w:noProof/>
                    <w:webHidden/>
                  </w:rPr>
                  <w:fldChar w:fldCharType="begin"/>
                </w:r>
                <w:r>
                  <w:rPr>
                    <w:noProof/>
                    <w:webHidden/>
                  </w:rPr>
                  <w:instrText xml:space="preserve"> PAGEREF _Toc232155902 \h </w:instrText>
                </w:r>
                <w:r>
                  <w:rPr>
                    <w:noProof/>
                    <w:webHidden/>
                  </w:rPr>
                </w:r>
                <w:r>
                  <w:rPr>
                    <w:noProof/>
                    <w:webHidden/>
                  </w:rPr>
                  <w:fldChar w:fldCharType="separate"/>
                </w:r>
                <w:r>
                  <w:rPr>
                    <w:noProof/>
                    <w:webHidden/>
                  </w:rPr>
                  <w:t>2</w:t>
                </w:r>
                <w:r>
                  <w:rPr>
                    <w:noProof/>
                    <w:webHidden/>
                  </w:rPr>
                  <w:fldChar w:fldCharType="end"/>
                </w:r>
              </w:hyperlink>
            </w:p>
            <w:p w14:paraId="5D76FA88" w14:textId="5F4E9866" w:rsidR="009701C2" w:rsidRDefault="009701C2">
              <w:pPr>
                <w:pStyle w:val="TOC1"/>
                <w:rPr>
                  <w:noProof/>
                  <w:kern w:val="2"/>
                  <w:sz w:val="24"/>
                  <w:szCs w:val="24"/>
                  <w14:ligatures w14:val="standardContextual"/>
                </w:rPr>
              </w:pPr>
              <w:hyperlink w:anchor="_Toc232155903" w:history="1">
                <w:r w:rsidRPr="00F66863">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_Toc232155903 \h </w:instrText>
                </w:r>
                <w:r>
                  <w:rPr>
                    <w:noProof/>
                    <w:webHidden/>
                  </w:rPr>
                </w:r>
                <w:r>
                  <w:rPr>
                    <w:noProof/>
                    <w:webHidden/>
                  </w:rPr>
                  <w:fldChar w:fldCharType="separate"/>
                </w:r>
                <w:r>
                  <w:rPr>
                    <w:noProof/>
                    <w:webHidden/>
                  </w:rPr>
                  <w:t>3</w:t>
                </w:r>
                <w:r>
                  <w:rPr>
                    <w:noProof/>
                    <w:webHidden/>
                  </w:rPr>
                  <w:fldChar w:fldCharType="end"/>
                </w:r>
              </w:hyperlink>
            </w:p>
            <w:p w14:paraId="38762DC4" w14:textId="66469F01" w:rsidR="009701C2" w:rsidRDefault="009701C2">
              <w:pPr>
                <w:pStyle w:val="TOC1"/>
                <w:rPr>
                  <w:noProof/>
                  <w:kern w:val="2"/>
                  <w:sz w:val="24"/>
                  <w:szCs w:val="24"/>
                  <w14:ligatures w14:val="standardContextual"/>
                </w:rPr>
              </w:pPr>
              <w:hyperlink w:anchor="_Toc232155904" w:history="1">
                <w:r w:rsidRPr="00F66863">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_Toc232155904 \h </w:instrText>
                </w:r>
                <w:r>
                  <w:rPr>
                    <w:noProof/>
                    <w:webHidden/>
                  </w:rPr>
                </w:r>
                <w:r>
                  <w:rPr>
                    <w:noProof/>
                    <w:webHidden/>
                  </w:rPr>
                  <w:fldChar w:fldCharType="separate"/>
                </w:r>
                <w:r>
                  <w:rPr>
                    <w:noProof/>
                    <w:webHidden/>
                  </w:rPr>
                  <w:t>3</w:t>
                </w:r>
                <w:r>
                  <w:rPr>
                    <w:noProof/>
                    <w:webHidden/>
                  </w:rPr>
                  <w:fldChar w:fldCharType="end"/>
                </w:r>
              </w:hyperlink>
            </w:p>
            <w:p w14:paraId="28C6836F" w14:textId="736EDC56" w:rsidR="009701C2" w:rsidRDefault="009701C2">
              <w:pPr>
                <w:pStyle w:val="TOC1"/>
                <w:tabs>
                  <w:tab w:val="left" w:pos="720"/>
                </w:tabs>
                <w:rPr>
                  <w:noProof/>
                  <w:kern w:val="2"/>
                  <w:sz w:val="24"/>
                  <w:szCs w:val="24"/>
                  <w14:ligatures w14:val="standardContextual"/>
                </w:rPr>
              </w:pPr>
              <w:hyperlink w:anchor="_Toc232155905" w:history="1">
                <w:r w:rsidRPr="00F66863">
                  <w:rPr>
                    <w:rStyle w:val="Hyperlink"/>
                    <w:rFonts w:cstheme="minorHAnsi"/>
                    <w:noProof/>
                  </w:rPr>
                  <w:t>5.</w:t>
                </w:r>
                <w:r>
                  <w:rPr>
                    <w:noProof/>
                    <w:kern w:val="2"/>
                    <w:sz w:val="24"/>
                    <w:szCs w:val="24"/>
                    <w14:ligatures w14:val="standardContextual"/>
                  </w:rPr>
                  <w:tab/>
                </w:r>
                <w:r w:rsidRPr="00F66863">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_Toc232155905 \h </w:instrText>
                </w:r>
                <w:r>
                  <w:rPr>
                    <w:noProof/>
                    <w:webHidden/>
                  </w:rPr>
                </w:r>
                <w:r>
                  <w:rPr>
                    <w:noProof/>
                    <w:webHidden/>
                  </w:rPr>
                  <w:fldChar w:fldCharType="separate"/>
                </w:r>
                <w:r>
                  <w:rPr>
                    <w:noProof/>
                    <w:webHidden/>
                  </w:rPr>
                  <w:t>3</w:t>
                </w:r>
                <w:r>
                  <w:rPr>
                    <w:noProof/>
                    <w:webHidden/>
                  </w:rPr>
                  <w:fldChar w:fldCharType="end"/>
                </w:r>
              </w:hyperlink>
            </w:p>
            <w:p w14:paraId="62ACFAE2" w14:textId="6A5D7232" w:rsidR="009701C2" w:rsidRDefault="009701C2">
              <w:pPr>
                <w:pStyle w:val="TOC1"/>
                <w:rPr>
                  <w:noProof/>
                  <w:kern w:val="2"/>
                  <w:sz w:val="24"/>
                  <w:szCs w:val="24"/>
                  <w14:ligatures w14:val="standardContextual"/>
                </w:rPr>
              </w:pPr>
              <w:hyperlink w:anchor="_Toc232155906" w:history="1">
                <w:r w:rsidRPr="00F66863">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_Toc232155906 \h </w:instrText>
                </w:r>
                <w:r>
                  <w:rPr>
                    <w:noProof/>
                    <w:webHidden/>
                  </w:rPr>
                </w:r>
                <w:r>
                  <w:rPr>
                    <w:noProof/>
                    <w:webHidden/>
                  </w:rPr>
                  <w:fldChar w:fldCharType="separate"/>
                </w:r>
                <w:r>
                  <w:rPr>
                    <w:noProof/>
                    <w:webHidden/>
                  </w:rPr>
                  <w:t>4</w:t>
                </w:r>
                <w:r>
                  <w:rPr>
                    <w:noProof/>
                    <w:webHidden/>
                  </w:rPr>
                  <w:fldChar w:fldCharType="end"/>
                </w:r>
              </w:hyperlink>
            </w:p>
            <w:p w14:paraId="2121ADD5" w14:textId="078D5512" w:rsidR="009701C2" w:rsidRDefault="009701C2">
              <w:pPr>
                <w:pStyle w:val="TOC1"/>
                <w:tabs>
                  <w:tab w:val="left" w:pos="720"/>
                </w:tabs>
                <w:rPr>
                  <w:noProof/>
                  <w:kern w:val="2"/>
                  <w:sz w:val="24"/>
                  <w:szCs w:val="24"/>
                  <w14:ligatures w14:val="standardContextual"/>
                </w:rPr>
              </w:pPr>
              <w:hyperlink w:anchor="_Toc232155907" w:history="1">
                <w:r w:rsidRPr="00F66863">
                  <w:rPr>
                    <w:rStyle w:val="Hyperlink"/>
                    <w:rFonts w:cstheme="minorHAnsi"/>
                    <w:noProof/>
                  </w:rPr>
                  <w:t>7.</w:t>
                </w:r>
                <w:r>
                  <w:rPr>
                    <w:noProof/>
                    <w:kern w:val="2"/>
                    <w:sz w:val="24"/>
                    <w:szCs w:val="24"/>
                    <w14:ligatures w14:val="standardContextual"/>
                  </w:rPr>
                  <w:tab/>
                </w:r>
                <w:r w:rsidRPr="00F66863">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_Toc232155907 \h </w:instrText>
                </w:r>
                <w:r>
                  <w:rPr>
                    <w:noProof/>
                    <w:webHidden/>
                  </w:rPr>
                </w:r>
                <w:r>
                  <w:rPr>
                    <w:noProof/>
                    <w:webHidden/>
                  </w:rPr>
                  <w:fldChar w:fldCharType="separate"/>
                </w:r>
                <w:r>
                  <w:rPr>
                    <w:noProof/>
                    <w:webHidden/>
                  </w:rPr>
                  <w:t>5</w:t>
                </w:r>
                <w:r>
                  <w:rPr>
                    <w:noProof/>
                    <w:webHidden/>
                  </w:rPr>
                  <w:fldChar w:fldCharType="end"/>
                </w:r>
              </w:hyperlink>
            </w:p>
            <w:p w14:paraId="24169647" w14:textId="6914FB0A" w:rsidR="009701C2" w:rsidRDefault="009701C2">
              <w:pPr>
                <w:pStyle w:val="TOC1"/>
                <w:tabs>
                  <w:tab w:val="left" w:pos="720"/>
                </w:tabs>
                <w:rPr>
                  <w:noProof/>
                  <w:kern w:val="2"/>
                  <w:sz w:val="24"/>
                  <w:szCs w:val="24"/>
                  <w14:ligatures w14:val="standardContextual"/>
                </w:rPr>
              </w:pPr>
              <w:hyperlink w:anchor="_Toc232155908" w:history="1">
                <w:r w:rsidRPr="00F66863">
                  <w:rPr>
                    <w:rStyle w:val="Hyperlink"/>
                    <w:rFonts w:cstheme="minorHAnsi"/>
                    <w:noProof/>
                  </w:rPr>
                  <w:t>8.</w:t>
                </w:r>
                <w:r>
                  <w:rPr>
                    <w:noProof/>
                    <w:kern w:val="2"/>
                    <w:sz w:val="24"/>
                    <w:szCs w:val="24"/>
                    <w14:ligatures w14:val="standardContextual"/>
                  </w:rPr>
                  <w:tab/>
                </w:r>
                <w:r w:rsidRPr="00F66863">
                  <w:rPr>
                    <w:rStyle w:val="Hyperlink"/>
                    <w:rFonts w:cstheme="minorHAnsi"/>
                    <w:noProof/>
                  </w:rPr>
                  <w:t>Elektroninis aukcionas</w:t>
                </w:r>
                <w:r>
                  <w:rPr>
                    <w:noProof/>
                    <w:webHidden/>
                  </w:rPr>
                  <w:tab/>
                </w:r>
                <w:r>
                  <w:rPr>
                    <w:noProof/>
                    <w:webHidden/>
                  </w:rPr>
                  <w:fldChar w:fldCharType="begin"/>
                </w:r>
                <w:r>
                  <w:rPr>
                    <w:noProof/>
                    <w:webHidden/>
                  </w:rPr>
                  <w:instrText xml:space="preserve"> PAGEREF _Toc232155908 \h </w:instrText>
                </w:r>
                <w:r>
                  <w:rPr>
                    <w:noProof/>
                    <w:webHidden/>
                  </w:rPr>
                </w:r>
                <w:r>
                  <w:rPr>
                    <w:noProof/>
                    <w:webHidden/>
                  </w:rPr>
                  <w:fldChar w:fldCharType="separate"/>
                </w:r>
                <w:r>
                  <w:rPr>
                    <w:noProof/>
                    <w:webHidden/>
                  </w:rPr>
                  <w:t>5</w:t>
                </w:r>
                <w:r>
                  <w:rPr>
                    <w:noProof/>
                    <w:webHidden/>
                  </w:rPr>
                  <w:fldChar w:fldCharType="end"/>
                </w:r>
              </w:hyperlink>
            </w:p>
            <w:p w14:paraId="118FE9BA" w14:textId="54BAD6F9" w:rsidR="009701C2" w:rsidRDefault="009701C2">
              <w:pPr>
                <w:pStyle w:val="TOC1"/>
                <w:tabs>
                  <w:tab w:val="left" w:pos="720"/>
                </w:tabs>
                <w:rPr>
                  <w:noProof/>
                  <w:kern w:val="2"/>
                  <w:sz w:val="24"/>
                  <w:szCs w:val="24"/>
                  <w14:ligatures w14:val="standardContextual"/>
                </w:rPr>
              </w:pPr>
              <w:hyperlink w:anchor="_Toc232155909" w:history="1">
                <w:r w:rsidRPr="00F66863">
                  <w:rPr>
                    <w:rStyle w:val="Hyperlink"/>
                    <w:rFonts w:cstheme="minorHAnsi"/>
                    <w:noProof/>
                  </w:rPr>
                  <w:t>9.</w:t>
                </w:r>
                <w:r>
                  <w:rPr>
                    <w:noProof/>
                    <w:kern w:val="2"/>
                    <w:sz w:val="24"/>
                    <w:szCs w:val="24"/>
                    <w14:ligatures w14:val="standardContextual"/>
                  </w:rPr>
                  <w:tab/>
                </w:r>
                <w:r w:rsidRPr="00F66863">
                  <w:rPr>
                    <w:rStyle w:val="Hyperlink"/>
                    <w:rFonts w:cstheme="minorHAnsi"/>
                    <w:noProof/>
                  </w:rPr>
                  <w:t>Pasiūlymų vertinimas</w:t>
                </w:r>
                <w:r>
                  <w:rPr>
                    <w:noProof/>
                    <w:webHidden/>
                  </w:rPr>
                  <w:tab/>
                </w:r>
                <w:r>
                  <w:rPr>
                    <w:noProof/>
                    <w:webHidden/>
                  </w:rPr>
                  <w:fldChar w:fldCharType="begin"/>
                </w:r>
                <w:r>
                  <w:rPr>
                    <w:noProof/>
                    <w:webHidden/>
                  </w:rPr>
                  <w:instrText xml:space="preserve"> PAGEREF _Toc232155909 \h </w:instrText>
                </w:r>
                <w:r>
                  <w:rPr>
                    <w:noProof/>
                    <w:webHidden/>
                  </w:rPr>
                </w:r>
                <w:r>
                  <w:rPr>
                    <w:noProof/>
                    <w:webHidden/>
                  </w:rPr>
                  <w:fldChar w:fldCharType="separate"/>
                </w:r>
                <w:r>
                  <w:rPr>
                    <w:noProof/>
                    <w:webHidden/>
                  </w:rPr>
                  <w:t>5</w:t>
                </w:r>
                <w:r>
                  <w:rPr>
                    <w:noProof/>
                    <w:webHidden/>
                  </w:rPr>
                  <w:fldChar w:fldCharType="end"/>
                </w:r>
              </w:hyperlink>
            </w:p>
            <w:p w14:paraId="5906466E" w14:textId="0FEFB544" w:rsidR="009701C2" w:rsidRDefault="009701C2">
              <w:pPr>
                <w:pStyle w:val="TOC1"/>
                <w:tabs>
                  <w:tab w:val="left" w:pos="720"/>
                </w:tabs>
                <w:rPr>
                  <w:noProof/>
                  <w:kern w:val="2"/>
                  <w:sz w:val="24"/>
                  <w:szCs w:val="24"/>
                  <w14:ligatures w14:val="standardContextual"/>
                </w:rPr>
              </w:pPr>
              <w:hyperlink w:anchor="_Toc232155910" w:history="1">
                <w:r w:rsidRPr="00F66863">
                  <w:rPr>
                    <w:rStyle w:val="Hyperlink"/>
                    <w:rFonts w:cstheme="minorHAnsi"/>
                    <w:noProof/>
                  </w:rPr>
                  <w:t>10.</w:t>
                </w:r>
                <w:r>
                  <w:rPr>
                    <w:noProof/>
                    <w:kern w:val="2"/>
                    <w:sz w:val="24"/>
                    <w:szCs w:val="24"/>
                    <w14:ligatures w14:val="standardContextual"/>
                  </w:rPr>
                  <w:tab/>
                </w:r>
                <w:r w:rsidRPr="00F66863">
                  <w:rPr>
                    <w:rStyle w:val="Hyperlink"/>
                    <w:rFonts w:cstheme="minorHAnsi"/>
                    <w:noProof/>
                  </w:rPr>
                  <w:t>Sutarties sudarymas</w:t>
                </w:r>
                <w:r>
                  <w:rPr>
                    <w:noProof/>
                    <w:webHidden/>
                  </w:rPr>
                  <w:tab/>
                </w:r>
                <w:r>
                  <w:rPr>
                    <w:noProof/>
                    <w:webHidden/>
                  </w:rPr>
                  <w:fldChar w:fldCharType="begin"/>
                </w:r>
                <w:r>
                  <w:rPr>
                    <w:noProof/>
                    <w:webHidden/>
                  </w:rPr>
                  <w:instrText xml:space="preserve"> PAGEREF _Toc232155910 \h </w:instrText>
                </w:r>
                <w:r>
                  <w:rPr>
                    <w:noProof/>
                    <w:webHidden/>
                  </w:rPr>
                </w:r>
                <w:r>
                  <w:rPr>
                    <w:noProof/>
                    <w:webHidden/>
                  </w:rPr>
                  <w:fldChar w:fldCharType="separate"/>
                </w:r>
                <w:r>
                  <w:rPr>
                    <w:noProof/>
                    <w:webHidden/>
                  </w:rPr>
                  <w:t>5</w:t>
                </w:r>
                <w:r>
                  <w:rPr>
                    <w:noProof/>
                    <w:webHidden/>
                  </w:rPr>
                  <w:fldChar w:fldCharType="end"/>
                </w:r>
              </w:hyperlink>
            </w:p>
            <w:p w14:paraId="60C8DD33" w14:textId="60F591A8" w:rsidR="009701C2" w:rsidRDefault="009701C2">
              <w:pPr>
                <w:pStyle w:val="TOC1"/>
                <w:tabs>
                  <w:tab w:val="left" w:pos="720"/>
                </w:tabs>
                <w:rPr>
                  <w:noProof/>
                  <w:kern w:val="2"/>
                  <w:sz w:val="24"/>
                  <w:szCs w:val="24"/>
                  <w14:ligatures w14:val="standardContextual"/>
                </w:rPr>
              </w:pPr>
              <w:hyperlink w:anchor="_Toc232155911" w:history="1">
                <w:r w:rsidRPr="00F66863">
                  <w:rPr>
                    <w:rStyle w:val="Hyperlink"/>
                    <w:rFonts w:cstheme="minorHAnsi"/>
                    <w:noProof/>
                  </w:rPr>
                  <w:t>11.</w:t>
                </w:r>
                <w:r>
                  <w:rPr>
                    <w:noProof/>
                    <w:kern w:val="2"/>
                    <w:sz w:val="24"/>
                    <w:szCs w:val="24"/>
                    <w14:ligatures w14:val="standardContextual"/>
                  </w:rPr>
                  <w:tab/>
                </w:r>
                <w:r w:rsidRPr="00F66863">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_Toc232155911 \h </w:instrText>
                </w:r>
                <w:r>
                  <w:rPr>
                    <w:noProof/>
                    <w:webHidden/>
                  </w:rPr>
                </w:r>
                <w:r>
                  <w:rPr>
                    <w:noProof/>
                    <w:webHidden/>
                  </w:rPr>
                  <w:fldChar w:fldCharType="separate"/>
                </w:r>
                <w:r>
                  <w:rPr>
                    <w:noProof/>
                    <w:webHidden/>
                  </w:rPr>
                  <w:t>6</w:t>
                </w:r>
                <w:r>
                  <w:rPr>
                    <w:noProof/>
                    <w:webHidden/>
                  </w:rPr>
                  <w:fldChar w:fldCharType="end"/>
                </w:r>
              </w:hyperlink>
            </w:p>
            <w:p w14:paraId="14DAD54E" w14:textId="386DC74E" w:rsidR="009701C2" w:rsidRDefault="009701C2">
              <w:pPr>
                <w:pStyle w:val="TOC1"/>
                <w:tabs>
                  <w:tab w:val="left" w:pos="720"/>
                </w:tabs>
                <w:rPr>
                  <w:noProof/>
                  <w:kern w:val="2"/>
                  <w:sz w:val="24"/>
                  <w:szCs w:val="24"/>
                  <w14:ligatures w14:val="standardContextual"/>
                </w:rPr>
              </w:pPr>
              <w:hyperlink w:anchor="_Toc232155912" w:history="1">
                <w:r w:rsidRPr="00F66863">
                  <w:rPr>
                    <w:rStyle w:val="Hyperlink"/>
                    <w:rFonts w:cstheme="minorHAnsi"/>
                    <w:noProof/>
                  </w:rPr>
                  <w:t>12.</w:t>
                </w:r>
                <w:r>
                  <w:rPr>
                    <w:noProof/>
                    <w:kern w:val="2"/>
                    <w:sz w:val="24"/>
                    <w:szCs w:val="24"/>
                    <w14:ligatures w14:val="standardContextual"/>
                  </w:rPr>
                  <w:tab/>
                </w:r>
                <w:r w:rsidRPr="00F66863">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_Toc232155912 \h </w:instrText>
                </w:r>
                <w:r>
                  <w:rPr>
                    <w:noProof/>
                    <w:webHidden/>
                  </w:rPr>
                </w:r>
                <w:r>
                  <w:rPr>
                    <w:noProof/>
                    <w:webHidden/>
                  </w:rPr>
                  <w:fldChar w:fldCharType="separate"/>
                </w:r>
                <w:r>
                  <w:rPr>
                    <w:noProof/>
                    <w:webHidden/>
                  </w:rPr>
                  <w:t>6</w:t>
                </w:r>
                <w:r>
                  <w:rPr>
                    <w:noProof/>
                    <w:webHidden/>
                  </w:rPr>
                  <w:fldChar w:fldCharType="end"/>
                </w:r>
              </w:hyperlink>
            </w:p>
            <w:p w14:paraId="2A35DAC4" w14:textId="6A903147" w:rsidR="009701C2" w:rsidRDefault="009701C2">
              <w:pPr>
                <w:pStyle w:val="TOC1"/>
                <w:tabs>
                  <w:tab w:val="left" w:pos="720"/>
                </w:tabs>
                <w:rPr>
                  <w:noProof/>
                  <w:kern w:val="2"/>
                  <w:sz w:val="24"/>
                  <w:szCs w:val="24"/>
                  <w14:ligatures w14:val="standardContextual"/>
                </w:rPr>
              </w:pPr>
              <w:hyperlink w:anchor="_Toc232155913" w:history="1">
                <w:r w:rsidRPr="00F66863">
                  <w:rPr>
                    <w:rStyle w:val="Hyperlink"/>
                    <w:rFonts w:cstheme="minorHAnsi"/>
                    <w:noProof/>
                  </w:rPr>
                  <w:t>13.</w:t>
                </w:r>
                <w:r>
                  <w:rPr>
                    <w:noProof/>
                    <w:kern w:val="2"/>
                    <w:sz w:val="24"/>
                    <w:szCs w:val="24"/>
                    <w14:ligatures w14:val="standardContextual"/>
                  </w:rPr>
                  <w:tab/>
                </w:r>
                <w:r w:rsidRPr="00F66863">
                  <w:rPr>
                    <w:rStyle w:val="Hyperlink"/>
                    <w:rFonts w:cstheme="minorHAnsi"/>
                    <w:noProof/>
                  </w:rPr>
                  <w:t>Kitos sąlygos</w:t>
                </w:r>
                <w:r>
                  <w:rPr>
                    <w:noProof/>
                    <w:webHidden/>
                  </w:rPr>
                  <w:tab/>
                </w:r>
                <w:r>
                  <w:rPr>
                    <w:noProof/>
                    <w:webHidden/>
                  </w:rPr>
                  <w:fldChar w:fldCharType="begin"/>
                </w:r>
                <w:r>
                  <w:rPr>
                    <w:noProof/>
                    <w:webHidden/>
                  </w:rPr>
                  <w:instrText xml:space="preserve"> PAGEREF _Toc232155913 \h </w:instrText>
                </w:r>
                <w:r>
                  <w:rPr>
                    <w:noProof/>
                    <w:webHidden/>
                  </w:rPr>
                </w:r>
                <w:r>
                  <w:rPr>
                    <w:noProof/>
                    <w:webHidden/>
                  </w:rPr>
                  <w:fldChar w:fldCharType="separate"/>
                </w:r>
                <w:r>
                  <w:rPr>
                    <w:noProof/>
                    <w:webHidden/>
                  </w:rPr>
                  <w:t>6</w:t>
                </w:r>
                <w:r>
                  <w:rPr>
                    <w:noProof/>
                    <w:webHidden/>
                  </w:rPr>
                  <w:fldChar w:fldCharType="end"/>
                </w:r>
              </w:hyperlink>
            </w:p>
            <w:p w14:paraId="0DDC40AE" w14:textId="6F166B57"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32155901"/>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57EADFCB"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020D1A" w:rsidRPr="003B22DF">
        <w:rPr>
          <w:rFonts w:eastAsia="Calibri" w:cstheme="minorHAnsi"/>
          <w:color w:val="000000" w:themeColor="text1"/>
          <w:sz w:val="22"/>
          <w:szCs w:val="22"/>
        </w:rPr>
        <w:t>Vilniaus miesto savivaldybės administracija</w:t>
      </w:r>
      <w:r w:rsidR="00E07710" w:rsidRPr="003B22DF">
        <w:rPr>
          <w:rFonts w:eastAsia="Calibri" w:cstheme="minorHAnsi"/>
          <w:color w:val="000000" w:themeColor="text1"/>
          <w:sz w:val="22"/>
          <w:szCs w:val="22"/>
        </w:rPr>
        <w:t>,</w:t>
      </w:r>
      <w:r w:rsidR="002A2862" w:rsidRPr="003B22DF">
        <w:rPr>
          <w:rFonts w:eastAsia="Calibri" w:cstheme="minorHAnsi"/>
          <w:color w:val="000000" w:themeColor="text1"/>
          <w:sz w:val="22"/>
          <w:szCs w:val="22"/>
        </w:rPr>
        <w:t xml:space="preserve"> </w:t>
      </w:r>
      <w:r w:rsidR="000736FA" w:rsidRPr="003B22DF">
        <w:rPr>
          <w:rFonts w:eastAsia="Calibri" w:cstheme="minorHAnsi"/>
          <w:color w:val="000000" w:themeColor="text1"/>
          <w:sz w:val="22"/>
          <w:szCs w:val="22"/>
        </w:rPr>
        <w:t xml:space="preserve">juridinio asmens kodas 188710061, adresas Konstitucijos pr. 3, </w:t>
      </w:r>
      <w:r w:rsidR="000736FA" w:rsidRPr="003B22DF">
        <w:rPr>
          <w:rFonts w:cstheme="minorHAnsi"/>
          <w:color w:val="000000" w:themeColor="text1"/>
          <w:sz w:val="22"/>
          <w:szCs w:val="22"/>
        </w:rPr>
        <w:t xml:space="preserve">LT-09308 </w:t>
      </w:r>
      <w:r w:rsidR="000736FA" w:rsidRPr="003B22DF">
        <w:rPr>
          <w:rFonts w:eastAsia="Calibri" w:cstheme="minorHAnsi"/>
          <w:color w:val="000000" w:themeColor="text1"/>
          <w:sz w:val="22"/>
          <w:szCs w:val="22"/>
        </w:rPr>
        <w:t>Vilnius. Perkančioji organizacija yra PVM mokėtoja</w:t>
      </w:r>
      <w:r w:rsidR="005907E2">
        <w:rPr>
          <w:rFonts w:eastAsia="Calibri" w:cstheme="minorHAnsi"/>
          <w:color w:val="000000" w:themeColor="text1"/>
          <w:sz w:val="22"/>
          <w:szCs w:val="22"/>
        </w:rPr>
        <w:t>.</w:t>
      </w:r>
    </w:p>
    <w:p w14:paraId="40EDF25A" w14:textId="6898498F"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5907E2">
        <w:rPr>
          <w:rFonts w:cstheme="minorHAnsi"/>
          <w:sz w:val="22"/>
          <w:szCs w:val="22"/>
        </w:rPr>
        <w:t xml:space="preserve"> </w:t>
      </w:r>
      <w:r w:rsidRPr="003B22DF">
        <w:rPr>
          <w:rFonts w:cstheme="minorHAnsi"/>
          <w:sz w:val="22"/>
          <w:szCs w:val="22"/>
        </w:rPr>
        <w:t xml:space="preserve">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10F282C8" w:rsidR="00E07710" w:rsidRPr="00EA2D0B" w:rsidRDefault="007D6857"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xml:space="preserve">, </w:t>
      </w:r>
      <w:r w:rsidRPr="00EA2D0B">
        <w:rPr>
          <w:rFonts w:cstheme="minorHAnsi"/>
          <w:sz w:val="22"/>
          <w:szCs w:val="22"/>
        </w:rPr>
        <w:t xml:space="preserve">nes </w:t>
      </w:r>
      <w:r w:rsidR="00EA2D0B" w:rsidRPr="00EA2D0B">
        <w:rPr>
          <w:rFonts w:cstheme="minorHAnsi"/>
          <w:sz w:val="22"/>
          <w:szCs w:val="22"/>
        </w:rPr>
        <w:t>tokių paslaugų nėra</w:t>
      </w:r>
      <w:r w:rsidR="008C5F5E" w:rsidRPr="00EA2D0B">
        <w:rPr>
          <w:rFonts w:cstheme="minorHAnsi"/>
          <w:sz w:val="22"/>
          <w:szCs w:val="22"/>
        </w:rPr>
        <w:t>.</w:t>
      </w:r>
    </w:p>
    <w:p w14:paraId="2ACA556B" w14:textId="77777777" w:rsidR="00E07710" w:rsidRPr="003B22D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eastAsia="Times New Roman" w:cstheme="minorHAnsi"/>
          <w:sz w:val="22"/>
          <w:szCs w:val="22"/>
        </w:rPr>
        <w:t>Perkančioji organizacija nerezervuoja teisės dalyvauti pirkime.</w:t>
      </w:r>
    </w:p>
    <w:p w14:paraId="1F3454BA" w14:textId="77777777" w:rsidR="00E07710" w:rsidRPr="003B22D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Stebėtojai dalyvauti </w:t>
      </w:r>
      <w:r w:rsidR="008A3C98" w:rsidRPr="003B22DF">
        <w:rPr>
          <w:rFonts w:cstheme="minorHAnsi"/>
          <w:sz w:val="22"/>
          <w:szCs w:val="22"/>
        </w:rPr>
        <w:t>K</w:t>
      </w:r>
      <w:r w:rsidRPr="003B22DF">
        <w:rPr>
          <w:rFonts w:cstheme="minorHAnsi"/>
          <w:sz w:val="22"/>
          <w:szCs w:val="22"/>
        </w:rPr>
        <w:t>omisijos posėdžiuose nėra kviečiami.</w:t>
      </w:r>
    </w:p>
    <w:p w14:paraId="39603E6D" w14:textId="0733D36B" w:rsidR="005E62F0" w:rsidRPr="00B53206" w:rsidRDefault="003A502A" w:rsidP="00E07710">
      <w:pPr>
        <w:pStyle w:val="ListParagraph"/>
        <w:numPr>
          <w:ilvl w:val="1"/>
          <w:numId w:val="1"/>
        </w:numPr>
        <w:spacing w:after="0" w:line="240" w:lineRule="auto"/>
        <w:ind w:left="0" w:firstLine="567"/>
        <w:jc w:val="both"/>
        <w:rPr>
          <w:rFonts w:eastAsia="Calibri" w:cstheme="minorHAnsi"/>
          <w:sz w:val="22"/>
          <w:szCs w:val="22"/>
        </w:rPr>
      </w:pPr>
      <w:r w:rsidRPr="00B53206">
        <w:rPr>
          <w:rFonts w:cstheme="minorHAnsi"/>
          <w:sz w:val="22"/>
          <w:szCs w:val="22"/>
        </w:rPr>
        <w:t xml:space="preserve">Atliekamas žaliasis pirkimas. Pirkimas vykdomas vadovaujantis </w:t>
      </w:r>
      <w:r w:rsidR="001B53E8" w:rsidRPr="00B53206">
        <w:rPr>
          <w:rFonts w:cstheme="minorHAnsi"/>
          <w:sz w:val="22"/>
          <w:szCs w:val="22"/>
        </w:rPr>
        <w:t>Aplinkos apsaugos kriterijų taikymo, vykdant žaliuosius pirkimus, tvarkos aprašo</w:t>
      </w:r>
      <w:r w:rsidR="00522BA0" w:rsidRPr="00B53206">
        <w:rPr>
          <w:rFonts w:cstheme="minorHAnsi"/>
          <w:sz w:val="22"/>
          <w:szCs w:val="22"/>
        </w:rPr>
        <w:t>, patvirtinto</w:t>
      </w:r>
      <w:r w:rsidR="00522BA0" w:rsidRPr="00B53206">
        <w:rPr>
          <w:rFonts w:cstheme="minorHAnsi"/>
          <w:b/>
          <w:bCs/>
          <w:sz w:val="22"/>
          <w:szCs w:val="22"/>
        </w:rPr>
        <w:t xml:space="preserve"> </w:t>
      </w:r>
      <w:r w:rsidRPr="00B53206">
        <w:rPr>
          <w:rFonts w:cstheme="minorHAnsi"/>
          <w:sz w:val="22"/>
          <w:szCs w:val="22"/>
        </w:rPr>
        <w:t>Lietuvos Respublikos aplinkos ministro 2011 m. birželio 28 d. įsakym</w:t>
      </w:r>
      <w:r w:rsidR="00522BA0" w:rsidRPr="00B53206">
        <w:rPr>
          <w:rFonts w:cstheme="minorHAnsi"/>
          <w:sz w:val="22"/>
          <w:szCs w:val="22"/>
        </w:rPr>
        <w:t>u</w:t>
      </w:r>
      <w:r w:rsidRPr="00B53206">
        <w:rPr>
          <w:rFonts w:cstheme="minorHAnsi"/>
          <w:sz w:val="22"/>
          <w:szCs w:val="22"/>
        </w:rPr>
        <w:t xml:space="preserve"> Nr. D1-508 „</w:t>
      </w:r>
      <w:hyperlink r:id="rId11" w:history="1">
        <w:r w:rsidRPr="00B53206">
          <w:rPr>
            <w:rStyle w:val="Hyperlink"/>
            <w:rFonts w:cstheme="minorHAnsi"/>
            <w:color w:val="0070C0"/>
            <w:sz w:val="22"/>
            <w:szCs w:val="22"/>
            <w:u w:val="single"/>
          </w:rPr>
          <w:t>Dėl Aplinkos apsaugos kriterijų taikymo, vykdant žaliuosius pirkimus, tvarkos aprašo patvirtinimo</w:t>
        </w:r>
      </w:hyperlink>
      <w:r w:rsidRPr="00B53206">
        <w:rPr>
          <w:rFonts w:cstheme="minorHAnsi"/>
          <w:sz w:val="22"/>
          <w:szCs w:val="22"/>
        </w:rPr>
        <w:t>“</w:t>
      </w:r>
      <w:r w:rsidR="00A43CDE" w:rsidRPr="00B53206">
        <w:rPr>
          <w:rFonts w:cstheme="minorHAnsi"/>
          <w:sz w:val="22"/>
          <w:szCs w:val="22"/>
        </w:rPr>
        <w:t>,</w:t>
      </w:r>
      <w:r w:rsidR="00CE6F97" w:rsidRPr="00B53206">
        <w:rPr>
          <w:rFonts w:cstheme="minorHAnsi"/>
          <w:sz w:val="22"/>
          <w:szCs w:val="22"/>
        </w:rPr>
        <w:t xml:space="preserve"> 4.4.3</w:t>
      </w:r>
      <w:r w:rsidRPr="00B53206">
        <w:rPr>
          <w:rFonts w:cstheme="minorHAnsi"/>
          <w:i/>
          <w:color w:val="00B050"/>
          <w:sz w:val="22"/>
          <w:szCs w:val="22"/>
        </w:rPr>
        <w:t xml:space="preserve"> </w:t>
      </w:r>
      <w:r w:rsidRPr="00B53206">
        <w:rPr>
          <w:rFonts w:cstheme="minorHAnsi"/>
          <w:sz w:val="22"/>
          <w:szCs w:val="22"/>
        </w:rPr>
        <w:t xml:space="preserve">punktu. </w:t>
      </w:r>
      <w:r w:rsidR="00F050D3">
        <w:rPr>
          <w:rFonts w:cstheme="minorHAnsi"/>
          <w:sz w:val="22"/>
          <w:szCs w:val="22"/>
        </w:rPr>
        <w:t>Aplinkos apsaugos kriterijai nurodyti 5 priede.</w:t>
      </w:r>
    </w:p>
    <w:p w14:paraId="32581A7F" w14:textId="1D3DD7D9" w:rsidR="00303C67" w:rsidRPr="00D13CBF" w:rsidRDefault="00303C67" w:rsidP="00D13CBF">
      <w:pPr>
        <w:pStyle w:val="ListParagraph"/>
        <w:numPr>
          <w:ilvl w:val="1"/>
          <w:numId w:val="1"/>
        </w:numPr>
        <w:spacing w:after="0" w:line="240" w:lineRule="auto"/>
        <w:ind w:left="0" w:firstLine="567"/>
        <w:jc w:val="both"/>
        <w:rPr>
          <w:rFonts w:cstheme="minorHAnsi"/>
          <w:i/>
          <w:iCs/>
          <w:sz w:val="22"/>
          <w:szCs w:val="22"/>
        </w:rPr>
      </w:pPr>
      <w:r w:rsidRPr="00B53206">
        <w:rPr>
          <w:rFonts w:eastAsia="Arial" w:cstheme="minorHAnsi"/>
          <w:sz w:val="22"/>
          <w:szCs w:val="22"/>
        </w:rPr>
        <w:t>Šiame pirkime netaikomi energijos vartojimo efektyvumo reikalavimai, nustatyti vadovaujantis</w:t>
      </w:r>
      <w:r w:rsidRPr="00D13CBF">
        <w:rPr>
          <w:rFonts w:eastAsia="Arial" w:cstheme="minorHAnsi"/>
          <w:sz w:val="22"/>
          <w:szCs w:val="22"/>
        </w:rPr>
        <w:t xml:space="preserve"> Lietuvos Respublikos energetikos ministro 2015 m. birželio 18 d. įsakymu Nr. 1-154 </w:t>
      </w:r>
      <w:r w:rsidR="00CC13CE" w:rsidRPr="00D13CBF">
        <w:rPr>
          <w:rFonts w:eastAsia="Arial" w:cstheme="minorHAnsi"/>
          <w:sz w:val="22"/>
          <w:szCs w:val="22"/>
        </w:rPr>
        <w:t>(Lietuvos Respublikos energetikos ministro 2026 m. gegužės 8 d. įsakymo Nr. 1-117 redakcija</w:t>
      </w:r>
      <w:r w:rsidRPr="00D13CBF">
        <w:rPr>
          <w:rFonts w:eastAsia="Arial" w:cstheme="minorHAnsi"/>
          <w:sz w:val="22"/>
          <w:szCs w:val="22"/>
        </w:rPr>
        <w:t>.</w:t>
      </w:r>
      <w:r w:rsidR="00A10B70" w:rsidRPr="00D13CBF">
        <w:rPr>
          <w:rFonts w:eastAsia="Arial" w:cstheme="minorHAnsi"/>
          <w:sz w:val="22"/>
          <w:szCs w:val="22"/>
        </w:rPr>
        <w:t xml:space="preserve"> </w:t>
      </w:r>
    </w:p>
    <w:p w14:paraId="2413C02D" w14:textId="308E7AD9" w:rsidR="00E32C8E" w:rsidRPr="00D13CBF" w:rsidRDefault="00E32C8E" w:rsidP="00D13CBF">
      <w:pPr>
        <w:pStyle w:val="ListParagraph"/>
        <w:numPr>
          <w:ilvl w:val="1"/>
          <w:numId w:val="1"/>
        </w:numPr>
        <w:spacing w:after="0" w:line="240" w:lineRule="auto"/>
        <w:ind w:left="0" w:firstLine="567"/>
        <w:jc w:val="both"/>
        <w:rPr>
          <w:rFonts w:eastAsia="Arial" w:cstheme="minorHAnsi"/>
          <w:sz w:val="22"/>
          <w:szCs w:val="22"/>
        </w:rPr>
      </w:pPr>
      <w:r w:rsidRPr="00D13CBF">
        <w:rPr>
          <w:rFonts w:eastAsia="Arial" w:cstheme="minorHAnsi"/>
          <w:sz w:val="22"/>
          <w:szCs w:val="22"/>
        </w:rPr>
        <w:t xml:space="preserve">Išankstinis skelbimas apie </w:t>
      </w:r>
      <w:r w:rsidR="007A68AD" w:rsidRPr="00D13CBF">
        <w:rPr>
          <w:rFonts w:eastAsia="Arial" w:cstheme="minorHAnsi"/>
          <w:sz w:val="22"/>
          <w:szCs w:val="22"/>
        </w:rPr>
        <w:t>p</w:t>
      </w:r>
      <w:r w:rsidRPr="00D13CBF">
        <w:rPr>
          <w:rFonts w:eastAsia="Arial" w:cstheme="minorHAnsi"/>
          <w:sz w:val="22"/>
          <w:szCs w:val="22"/>
        </w:rPr>
        <w:t>irkimą nebuvo paskelbtas</w:t>
      </w:r>
      <w:r w:rsidR="00D13CBF" w:rsidRPr="00D13CBF">
        <w:rPr>
          <w:rFonts w:eastAsia="Arial" w:cstheme="minorHAnsi"/>
          <w:sz w:val="22"/>
          <w:szCs w:val="22"/>
        </w:rPr>
        <w:t>.</w:t>
      </w:r>
    </w:p>
    <w:p w14:paraId="72EF28E7" w14:textId="234086C3" w:rsidR="00AF1430" w:rsidRPr="003B22DF" w:rsidRDefault="00015FC9" w:rsidP="00D13CBF">
      <w:pPr>
        <w:pStyle w:val="ListParagraph"/>
        <w:numPr>
          <w:ilvl w:val="1"/>
          <w:numId w:val="1"/>
        </w:numPr>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884994">
      <w:pPr>
        <w:pStyle w:val="ListParagraph"/>
        <w:numPr>
          <w:ilvl w:val="1"/>
          <w:numId w:val="1"/>
        </w:numPr>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2155902"/>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4"/>
      <w:bookmarkEnd w:id="5"/>
      <w:bookmarkEnd w:id="6"/>
      <w:bookmarkEnd w:id="7"/>
    </w:p>
    <w:p w14:paraId="6BFFD7C5" w14:textId="1858680E" w:rsidR="00B41C66" w:rsidRPr="003B22DF"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 xml:space="preserve">Perkančioji organizacija numato įsigyti </w:t>
      </w:r>
      <w:r w:rsidR="00D7776C" w:rsidRPr="00D7776C">
        <w:rPr>
          <w:rFonts w:cstheme="minorHAnsi"/>
          <w:sz w:val="22"/>
          <w:szCs w:val="22"/>
        </w:rPr>
        <w:t>kultūros paveldo stebėsen</w:t>
      </w:r>
      <w:r w:rsidR="00D7776C">
        <w:rPr>
          <w:rFonts w:cstheme="minorHAnsi"/>
          <w:sz w:val="22"/>
          <w:szCs w:val="22"/>
        </w:rPr>
        <w:t>os</w:t>
      </w:r>
      <w:r w:rsidR="00D7776C" w:rsidRPr="00D7776C">
        <w:rPr>
          <w:rFonts w:cstheme="minorHAnsi"/>
          <w:sz w:val="22"/>
          <w:szCs w:val="22"/>
        </w:rPr>
        <w:t>, paremt</w:t>
      </w:r>
      <w:r w:rsidR="00D7776C">
        <w:rPr>
          <w:rFonts w:cstheme="minorHAnsi"/>
          <w:sz w:val="22"/>
          <w:szCs w:val="22"/>
        </w:rPr>
        <w:t>os</w:t>
      </w:r>
      <w:r w:rsidR="00D7776C" w:rsidRPr="00D7776C">
        <w:rPr>
          <w:rFonts w:cstheme="minorHAnsi"/>
          <w:sz w:val="22"/>
          <w:szCs w:val="22"/>
        </w:rPr>
        <w:t xml:space="preserve"> dirbtiniu intelektu</w:t>
      </w:r>
      <w:r w:rsidR="00D7776C">
        <w:rPr>
          <w:rFonts w:cstheme="minorHAnsi"/>
          <w:sz w:val="22"/>
          <w:szCs w:val="22"/>
        </w:rPr>
        <w:t>, paslaugas</w:t>
      </w:r>
      <w:r w:rsidR="00D7776C" w:rsidRPr="003B22DF">
        <w:rPr>
          <w:rFonts w:eastAsia="Times New Roman" w:cstheme="minorHAnsi"/>
          <w:sz w:val="22"/>
          <w:szCs w:val="22"/>
          <w:lang w:eastAsia="en-US"/>
        </w:rPr>
        <w:t xml:space="preserve"> </w:t>
      </w:r>
      <w:r w:rsidR="00066F91" w:rsidRPr="003B22DF">
        <w:rPr>
          <w:rFonts w:eastAsia="Times New Roman" w:cstheme="minorHAnsi"/>
          <w:sz w:val="22"/>
          <w:szCs w:val="22"/>
          <w:lang w:eastAsia="en-US"/>
        </w:rPr>
        <w:t xml:space="preserve">(toliau – </w:t>
      </w:r>
      <w:r w:rsidR="00066F91" w:rsidRPr="00286D38">
        <w:rPr>
          <w:rFonts w:eastAsia="Times New Roman" w:cstheme="minorHAnsi"/>
          <w:sz w:val="22"/>
          <w:szCs w:val="22"/>
          <w:lang w:eastAsia="en-US"/>
        </w:rPr>
        <w:t xml:space="preserve">paslaugos, pirkimo </w:t>
      </w:r>
      <w:r w:rsidR="00066F91" w:rsidRPr="003B22DF">
        <w:rPr>
          <w:rFonts w:eastAsia="Times New Roman" w:cstheme="minorHAnsi"/>
          <w:sz w:val="22"/>
          <w:szCs w:val="22"/>
          <w:lang w:eastAsia="en-US"/>
        </w:rPr>
        <w:t>objektas)</w:t>
      </w:r>
      <w:r w:rsidRPr="003B22DF">
        <w:rPr>
          <w:rFonts w:eastAsia="Calibri" w:cstheme="minorHAnsi"/>
          <w:color w:val="00B050"/>
          <w:sz w:val="22"/>
          <w:szCs w:val="22"/>
        </w:rPr>
        <w:t>.</w:t>
      </w:r>
    </w:p>
    <w:p w14:paraId="48EEE6C2" w14:textId="76F37D96" w:rsidR="00B41C66" w:rsidRPr="00286D38" w:rsidRDefault="005359B6" w:rsidP="00286D38">
      <w:pPr>
        <w:pStyle w:val="ListParagraph"/>
        <w:spacing w:after="0" w:line="240" w:lineRule="auto"/>
        <w:ind w:left="0" w:firstLine="567"/>
        <w:jc w:val="both"/>
        <w:rPr>
          <w:rFonts w:eastAsia="Calibri" w:cstheme="minorHAnsi"/>
          <w:iCs/>
          <w:color w:val="000000" w:themeColor="text1"/>
          <w:sz w:val="22"/>
          <w:szCs w:val="22"/>
        </w:rPr>
      </w:pPr>
      <w:r w:rsidRPr="003B22DF">
        <w:rPr>
          <w:rFonts w:cstheme="minorHAnsi"/>
          <w:sz w:val="22"/>
          <w:szCs w:val="22"/>
        </w:rPr>
        <w:t xml:space="preserve">2.2. </w:t>
      </w:r>
      <w:r w:rsidR="00B41C66" w:rsidRPr="003B22DF">
        <w:rPr>
          <w:rFonts w:cstheme="minorHAnsi"/>
          <w:sz w:val="22"/>
          <w:szCs w:val="22"/>
        </w:rPr>
        <w:t xml:space="preserve">Pirkimo objektas į dalis neskaidomas. </w:t>
      </w:r>
      <w:r w:rsidR="007554D6" w:rsidRPr="003B22DF">
        <w:rPr>
          <w:rFonts w:cstheme="minorHAnsi"/>
          <w:sz w:val="22"/>
          <w:szCs w:val="22"/>
        </w:rPr>
        <w:t xml:space="preserve">Pirkimo apimtys, reikalavimai ir techninė specifikacija apibrėžti </w:t>
      </w:r>
      <w:r w:rsidR="007204DB" w:rsidRPr="003B22DF">
        <w:rPr>
          <w:rFonts w:cstheme="minorHAnsi"/>
          <w:sz w:val="22"/>
          <w:szCs w:val="22"/>
        </w:rPr>
        <w:t xml:space="preserve">specialiųjų </w:t>
      </w:r>
      <w:r w:rsidR="007554D6" w:rsidRPr="003B22DF">
        <w:rPr>
          <w:rFonts w:cstheme="minorHAnsi"/>
          <w:sz w:val="22"/>
          <w:szCs w:val="22"/>
        </w:rPr>
        <w:t xml:space="preserve">pirkimo </w:t>
      </w:r>
      <w:r w:rsidR="007554D6" w:rsidRPr="003B22DF">
        <w:rPr>
          <w:rFonts w:cstheme="minorHAnsi"/>
          <w:color w:val="000000" w:themeColor="text1"/>
          <w:sz w:val="22"/>
          <w:szCs w:val="22"/>
        </w:rPr>
        <w:t xml:space="preserve">sąlygų </w:t>
      </w:r>
      <w:r w:rsidR="00B762D8" w:rsidRPr="003B22DF">
        <w:rPr>
          <w:rFonts w:cstheme="minorHAnsi"/>
          <w:color w:val="000000" w:themeColor="text1"/>
          <w:sz w:val="22"/>
          <w:szCs w:val="22"/>
        </w:rPr>
        <w:t>2</w:t>
      </w:r>
      <w:r w:rsidR="009275CC" w:rsidRPr="003B22DF">
        <w:rPr>
          <w:rFonts w:cstheme="minorHAnsi"/>
          <w:color w:val="000000" w:themeColor="text1"/>
          <w:sz w:val="22"/>
          <w:szCs w:val="22"/>
        </w:rPr>
        <w:t xml:space="preserve"> priede „Techninė specifikacija</w:t>
      </w:r>
      <w:r w:rsidR="007554D6" w:rsidRPr="003B22DF">
        <w:rPr>
          <w:rFonts w:cstheme="minorHAnsi"/>
          <w:color w:val="000000" w:themeColor="text1"/>
          <w:sz w:val="22"/>
          <w:szCs w:val="22"/>
        </w:rPr>
        <w:t xml:space="preserve">. </w:t>
      </w:r>
      <w:r w:rsidR="004E4562" w:rsidRPr="003B22DF">
        <w:rPr>
          <w:rFonts w:eastAsia="Calibri" w:cstheme="minorHAnsi"/>
          <w:iCs/>
          <w:color w:val="000000" w:themeColor="text1"/>
          <w:sz w:val="22"/>
          <w:szCs w:val="22"/>
        </w:rPr>
        <w:t>Tai yra supaprastintos vertės pirkimas, todėl jam netaikomi sprendimo dėl tarptautinės vertės pirkimo objekto neskaidymo į dalis pagrindimo reikalavimai</w:t>
      </w:r>
      <w:r w:rsidR="00CB660F" w:rsidRPr="003B22DF">
        <w:rPr>
          <w:rFonts w:eastAsia="Calibri" w:cstheme="minorHAnsi"/>
          <w:iCs/>
          <w:color w:val="000000" w:themeColor="text1"/>
          <w:sz w:val="22"/>
          <w:szCs w:val="22"/>
        </w:rPr>
        <w:t>.</w:t>
      </w:r>
    </w:p>
    <w:p w14:paraId="0CA81FB8" w14:textId="71AA22C6" w:rsidR="00325243" w:rsidRPr="003B22DF" w:rsidRDefault="00E53E12"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3B22DF">
        <w:rPr>
          <w:rFonts w:cstheme="minorHAnsi"/>
          <w:sz w:val="22"/>
          <w:szCs w:val="22"/>
        </w:rPr>
        <w:t xml:space="preserve">turi būti </w:t>
      </w:r>
      <w:r w:rsidR="00AE7624" w:rsidRPr="003B22DF">
        <w:rPr>
          <w:rFonts w:cstheme="minorHAnsi"/>
          <w:sz w:val="22"/>
          <w:szCs w:val="22"/>
        </w:rPr>
        <w:t xml:space="preserve">laikoma, kad kiekviena tokia nuoroda yra pateikta su žodžiais „arba lygiavertis“. </w:t>
      </w:r>
      <w:r w:rsidR="00FE16E5" w:rsidRPr="003B22DF">
        <w:rPr>
          <w:rFonts w:cstheme="minorHAnsi"/>
          <w:sz w:val="22"/>
          <w:szCs w:val="22"/>
        </w:rPr>
        <w:t>Lygiavertiškumo įrodymas yra tiekėjo pareiga.</w:t>
      </w:r>
    </w:p>
    <w:p w14:paraId="3031DC86" w14:textId="0998E15C" w:rsidR="00004521" w:rsidRPr="003B22DF" w:rsidRDefault="00004521" w:rsidP="007C6971">
      <w:pPr>
        <w:pStyle w:val="ListParagraph"/>
        <w:numPr>
          <w:ilvl w:val="1"/>
          <w:numId w:val="16"/>
        </w:numPr>
        <w:spacing w:after="0" w:line="240" w:lineRule="auto"/>
        <w:ind w:left="0" w:firstLine="567"/>
        <w:jc w:val="both"/>
        <w:rPr>
          <w:rFonts w:cstheme="minorHAnsi"/>
          <w:color w:val="000000" w:themeColor="text1"/>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standartas</w:t>
      </w:r>
      <w:r w:rsidR="00245655" w:rsidRPr="003B22DF">
        <w:rPr>
          <w:rFonts w:cstheme="minorHAnsi"/>
          <w:sz w:val="22"/>
          <w:szCs w:val="22"/>
        </w:rPr>
        <w:t xml:space="preserve">, </w:t>
      </w:r>
      <w:r w:rsidR="00245655" w:rsidRPr="003B22DF">
        <w:rPr>
          <w:rFonts w:cstheme="minorHAnsi"/>
          <w:color w:val="000000"/>
          <w:sz w:val="22"/>
          <w:szCs w:val="22"/>
        </w:rPr>
        <w:t>techninis liudijimas ar bendrosios techninės specifikacijos</w:t>
      </w:r>
      <w:r w:rsidR="00046522" w:rsidRPr="003B22D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3B22DF">
        <w:rPr>
          <w:rFonts w:cstheme="minorHAnsi"/>
          <w:color w:val="000000"/>
          <w:sz w:val="22"/>
          <w:szCs w:val="22"/>
        </w:rPr>
        <w:lastRenderedPageBreak/>
        <w:t>specifikacijos, susijusios su darbų projektavimu, sąmatų apskaičiavimu ir vykdymu bei prekių naudojimu)</w:t>
      </w:r>
      <w:r w:rsidR="00245655" w:rsidRPr="003B22DF">
        <w:rPr>
          <w:rFonts w:cstheme="minorHAnsi"/>
          <w:color w:val="000000"/>
          <w:sz w:val="22"/>
          <w:szCs w:val="22"/>
        </w:rPr>
        <w:t xml:space="preserve">, </w:t>
      </w:r>
      <w:r w:rsidR="00245655" w:rsidRPr="003B22DF">
        <w:rPr>
          <w:rFonts w:cstheme="minorHAnsi"/>
          <w:sz w:val="22"/>
          <w:szCs w:val="22"/>
        </w:rPr>
        <w:t xml:space="preserve">turi būti laikoma, kad kiekviena tokia nuoroda yra pateikta su žodžiais „arba lygiavertis“. </w:t>
      </w:r>
      <w:r w:rsidR="00FE16E5" w:rsidRPr="003B22DF">
        <w:rPr>
          <w:rFonts w:cstheme="minorHAnsi"/>
          <w:sz w:val="22"/>
          <w:szCs w:val="22"/>
        </w:rPr>
        <w:t>Lygiavertiškumo įrodymas yra tiekėjo pareiga.</w:t>
      </w:r>
    </w:p>
    <w:p w14:paraId="7A57A503" w14:textId="69FA2C23" w:rsidR="007D7C61" w:rsidRPr="003B22DF" w:rsidRDefault="007D7C61"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3B22DF">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8" w:name="_Toc190416434"/>
      <w:bookmarkStart w:id="9" w:name="_Toc232155903"/>
      <w:r w:rsidRPr="003B22DF">
        <w:rPr>
          <w:rFonts w:asciiTheme="minorHAnsi" w:hAnsiTheme="minorHAnsi" w:cstheme="minorHAnsi"/>
        </w:rPr>
        <w:t>3.</w:t>
      </w:r>
      <w:r w:rsidR="00D24970" w:rsidRPr="003B22DF">
        <w:rPr>
          <w:rFonts w:asciiTheme="minorHAnsi" w:hAnsiTheme="minorHAnsi" w:cstheme="minorHAnsi"/>
        </w:rPr>
        <w:t xml:space="preserve"> </w:t>
      </w:r>
      <w:bookmarkStart w:id="10" w:name="_Ref39427921"/>
      <w:bookmarkStart w:id="11" w:name="_Ref39427927"/>
      <w:bookmarkStart w:id="12" w:name="_Ref39740354"/>
      <w:r w:rsidR="00D22226" w:rsidRPr="003B22DF">
        <w:rPr>
          <w:rFonts w:asciiTheme="minorHAnsi" w:hAnsiTheme="minorHAnsi" w:cstheme="minorHAnsi"/>
        </w:rPr>
        <w:t>Susitikimai su tiekėjais</w:t>
      </w:r>
      <w:bookmarkEnd w:id="10"/>
      <w:bookmarkEnd w:id="11"/>
      <w:r w:rsidR="003B6924" w:rsidRPr="003B22DF">
        <w:rPr>
          <w:rFonts w:asciiTheme="minorHAnsi" w:hAnsiTheme="minorHAnsi" w:cstheme="minorHAnsi"/>
        </w:rPr>
        <w:t xml:space="preserve"> ir objekto apžiūra</w:t>
      </w:r>
      <w:bookmarkEnd w:id="8"/>
      <w:bookmarkEnd w:id="9"/>
      <w:bookmarkEnd w:id="12"/>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232155904"/>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3"/>
      <w:bookmarkEnd w:id="14"/>
      <w:bookmarkEnd w:id="15"/>
      <w:r w:rsidR="00975F1F" w:rsidRPr="003B22DF">
        <w:rPr>
          <w:rFonts w:asciiTheme="minorHAnsi" w:hAnsiTheme="minorHAnsi" w:cstheme="minorHAnsi"/>
        </w:rPr>
        <w:t xml:space="preserve"> ir kvalifikacijos reikalavimai</w:t>
      </w:r>
      <w:bookmarkEnd w:id="16"/>
      <w:bookmarkEnd w:id="17"/>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8"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8"/>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6224BF0A" w:rsidR="00DD2AC6" w:rsidRPr="003B22DF" w:rsidRDefault="00A6625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B22DF">
        <w:rPr>
          <w:rFonts w:cstheme="minorHAnsi"/>
          <w:color w:val="000000" w:themeColor="text1"/>
          <w:sz w:val="22"/>
          <w:szCs w:val="22"/>
        </w:rPr>
        <w:t>specialiųjų p</w:t>
      </w:r>
      <w:r w:rsidR="00551FA7" w:rsidRPr="003B22DF">
        <w:rPr>
          <w:rFonts w:cstheme="minorHAnsi"/>
          <w:color w:val="000000" w:themeColor="text1"/>
          <w:sz w:val="22"/>
          <w:szCs w:val="22"/>
        </w:rPr>
        <w:t xml:space="preserve">irkimo </w:t>
      </w:r>
      <w:r w:rsidRPr="003B22DF">
        <w:rPr>
          <w:rFonts w:cstheme="minorHAnsi"/>
          <w:color w:val="000000" w:themeColor="text1"/>
          <w:sz w:val="22"/>
          <w:szCs w:val="22"/>
        </w:rPr>
        <w:t xml:space="preserve">sąlygų </w:t>
      </w:r>
      <w:r w:rsidR="00AC52F4" w:rsidRPr="003B22DF">
        <w:rPr>
          <w:rFonts w:cstheme="minorHAnsi"/>
          <w:color w:val="000000" w:themeColor="text1"/>
          <w:sz w:val="22"/>
          <w:szCs w:val="22"/>
        </w:rPr>
        <w:t>8</w:t>
      </w:r>
      <w:r w:rsidR="005E740C" w:rsidRPr="003B22DF">
        <w:rPr>
          <w:rFonts w:cstheme="minorHAnsi"/>
          <w:color w:val="000000" w:themeColor="text1"/>
          <w:sz w:val="22"/>
          <w:szCs w:val="22"/>
        </w:rPr>
        <w:t xml:space="preserve"> priede</w:t>
      </w:r>
      <w:r w:rsidR="00371D24" w:rsidRPr="003B22DF">
        <w:rPr>
          <w:rFonts w:cstheme="minorHAnsi"/>
          <w:color w:val="000000" w:themeColor="text1"/>
          <w:sz w:val="22"/>
          <w:szCs w:val="22"/>
        </w:rPr>
        <w:t xml:space="preserve"> </w:t>
      </w:r>
      <w:r w:rsidR="00371D24" w:rsidRPr="003B22DF">
        <w:rPr>
          <w:rFonts w:eastAsia="Calibri" w:cstheme="minorHAnsi"/>
          <w:color w:val="000000" w:themeColor="text1"/>
          <w:sz w:val="22"/>
          <w:szCs w:val="22"/>
        </w:rPr>
        <w:t>„Tiekėjų kvalifikacijos reikalavimai ir reikalaujami kokybės bei aplinkos apsaugos vadybos sistemų standartai</w:t>
      </w:r>
      <w:r w:rsidR="00371D24" w:rsidRPr="00040EAE">
        <w:rPr>
          <w:rFonts w:eastAsia="Calibri" w:cstheme="minorHAnsi"/>
          <w:sz w:val="22"/>
          <w:szCs w:val="22"/>
        </w:rPr>
        <w:t>“</w:t>
      </w:r>
      <w:r w:rsidR="005C16FF" w:rsidRPr="003B22DF">
        <w:rPr>
          <w:rFonts w:eastAsia="Calibri" w:cstheme="minorHAnsi"/>
          <w:color w:val="000000" w:themeColor="text1"/>
          <w:sz w:val="22"/>
          <w:szCs w:val="22"/>
        </w:rPr>
        <w:t>.</w:t>
      </w:r>
    </w:p>
    <w:p w14:paraId="61D31483" w14:textId="3AD99F28"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EBVPD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3B22DF"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19" w:name="_Toc190416436"/>
      <w:bookmarkStart w:id="20" w:name="_Toc232155905"/>
      <w:r w:rsidRPr="003B22DF">
        <w:rPr>
          <w:rFonts w:asciiTheme="minorHAnsi" w:hAnsiTheme="minorHAnsi" w:cstheme="minorHAnsi"/>
        </w:rPr>
        <w:t>Reikalavimai, susiję su nacionaliniu saugumu</w:t>
      </w:r>
      <w:bookmarkEnd w:id="19"/>
      <w:bookmarkEnd w:id="20"/>
      <w:r w:rsidRPr="003B22DF">
        <w:rPr>
          <w:rFonts w:asciiTheme="minorHAnsi" w:hAnsiTheme="minorHAnsi" w:cstheme="minorHAnsi"/>
        </w:rPr>
        <w:t xml:space="preserve"> </w:t>
      </w:r>
    </w:p>
    <w:p w14:paraId="6C84BBDB" w14:textId="414584DD" w:rsidR="00A56DE9" w:rsidRPr="00C43182" w:rsidRDefault="00AA79FC" w:rsidP="00C43182">
      <w:pPr>
        <w:pStyle w:val="ListParagraph"/>
        <w:numPr>
          <w:ilvl w:val="1"/>
          <w:numId w:val="11"/>
        </w:numPr>
        <w:spacing w:after="0" w:line="240" w:lineRule="auto"/>
        <w:ind w:left="1134" w:hanging="567"/>
        <w:jc w:val="both"/>
        <w:rPr>
          <w:rFonts w:cstheme="minorHAnsi"/>
          <w:sz w:val="22"/>
          <w:szCs w:val="22"/>
        </w:rPr>
      </w:pPr>
      <w:bookmarkStart w:id="21" w:name="_Ref39666794"/>
      <w:bookmarkStart w:id="22" w:name="_Ref39666796"/>
      <w:bookmarkStart w:id="23" w:name="_Toc190416437"/>
      <w:r w:rsidRPr="00C43182">
        <w:rPr>
          <w:rFonts w:cstheme="minorHAnsi"/>
          <w:sz w:val="22"/>
          <w:szCs w:val="22"/>
        </w:rPr>
        <w:t xml:space="preserve">Mobilizacijos, karo, nepaprastosios padėties atveju ar Lietuvos Respublikos Vyriausybei, įvertinus </w:t>
      </w:r>
    </w:p>
    <w:p w14:paraId="01E88663" w14:textId="4501AE33" w:rsidR="00AA79FC" w:rsidRPr="00847655" w:rsidRDefault="00AA79FC" w:rsidP="00A56DE9">
      <w:pPr>
        <w:tabs>
          <w:tab w:val="left" w:pos="567"/>
        </w:tabs>
        <w:spacing w:after="0" w:line="240" w:lineRule="auto"/>
        <w:jc w:val="both"/>
        <w:rPr>
          <w:rFonts w:cstheme="minorHAnsi"/>
          <w:sz w:val="22"/>
          <w:szCs w:val="22"/>
        </w:rPr>
      </w:pPr>
      <w:r w:rsidRPr="00847655">
        <w:rPr>
          <w:rFonts w:cstheme="minorHAnsi"/>
          <w:sz w:val="22"/>
          <w:szCs w:val="22"/>
        </w:rPr>
        <w:t xml:space="preserve">riziką, kad veiksniai, dėl kurių buvo ar gali būti paskelbta mobilizacija, įvesta karo ar nepaprastoji padėtis, kelia grėsmę nacionaliniam saugumui, yra priėmusi sprendimą dėl šios nuostatos taikymo, </w:t>
      </w:r>
      <w:r w:rsidR="00C16DF9" w:rsidRPr="00847655">
        <w:rPr>
          <w:rFonts w:cstheme="minorHAnsi"/>
          <w:sz w:val="22"/>
          <w:szCs w:val="22"/>
        </w:rPr>
        <w:t>perkančioji organizacija</w:t>
      </w:r>
      <w:r w:rsidRPr="00847655">
        <w:rPr>
          <w:rFonts w:cstheme="minorHAnsi"/>
          <w:sz w:val="22"/>
          <w:szCs w:val="22"/>
        </w:rPr>
        <w:t xml:space="preserve"> atme</w:t>
      </w:r>
      <w:r w:rsidR="00C16DF9" w:rsidRPr="00847655">
        <w:rPr>
          <w:rFonts w:cstheme="minorHAnsi"/>
          <w:sz w:val="22"/>
          <w:szCs w:val="22"/>
        </w:rPr>
        <w:t>s</w:t>
      </w:r>
      <w:r w:rsidRPr="00847655">
        <w:rPr>
          <w:rFonts w:cstheme="minorHAnsi"/>
          <w:sz w:val="22"/>
          <w:szCs w:val="22"/>
        </w:rPr>
        <w:t xml:space="preserve"> pasiūlymą, jeigu yra bent viena iš šių sąlygų:</w:t>
      </w:r>
    </w:p>
    <w:p w14:paraId="50782B9A" w14:textId="77777777" w:rsidR="00AA79FC" w:rsidRPr="00847655" w:rsidRDefault="00AA79FC"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847655" w:rsidRDefault="00AA79FC"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lastRenderedPageBreak/>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847655" w:rsidRDefault="00AA79FC"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r w:rsidR="007142AB" w:rsidRPr="00847655">
        <w:rPr>
          <w:rFonts w:cstheme="minorHAnsi"/>
          <w:sz w:val="22"/>
          <w:szCs w:val="22"/>
        </w:rPr>
        <w:t>;</w:t>
      </w:r>
    </w:p>
    <w:p w14:paraId="4C529111" w14:textId="20AF12B1" w:rsidR="00AA79FC" w:rsidRPr="00847655" w:rsidRDefault="00AA79FC"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w:t>
      </w:r>
      <w:r w:rsidR="00BB5ED3">
        <w:rPr>
          <w:rFonts w:cstheme="minorHAnsi"/>
          <w:sz w:val="22"/>
          <w:szCs w:val="22"/>
        </w:rPr>
        <w:t>1</w:t>
      </w:r>
      <w:r w:rsidRPr="00847655">
        <w:rPr>
          <w:rFonts w:cstheme="minorHAnsi"/>
          <w:sz w:val="22"/>
          <w:szCs w:val="22"/>
        </w:rPr>
        <w:t>.1. ir 5.</w:t>
      </w:r>
      <w:r w:rsidR="00BB5ED3">
        <w:rPr>
          <w:rFonts w:cstheme="minorHAnsi"/>
          <w:sz w:val="22"/>
          <w:szCs w:val="22"/>
        </w:rPr>
        <w:t>1</w:t>
      </w:r>
      <w:r w:rsidRPr="00847655">
        <w:rPr>
          <w:rFonts w:cstheme="minorHAnsi"/>
          <w:sz w:val="22"/>
          <w:szCs w:val="22"/>
        </w:rPr>
        <w:t>.2 punktuose nurodyti subjektai ar su jais ketinamas sudaryti (sudarytas) sandoris neatitinka nacionalinio saugumo interesų;</w:t>
      </w:r>
    </w:p>
    <w:p w14:paraId="16941916" w14:textId="53AEA558" w:rsidR="00AA79FC" w:rsidRPr="00847655" w:rsidRDefault="004B0375"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perkančioji organizacija</w:t>
      </w:r>
      <w:r w:rsidR="00AA79FC" w:rsidRPr="00847655">
        <w:rPr>
          <w:rFonts w:cstheme="minorHAnsi"/>
          <w:sz w:val="22"/>
          <w:szCs w:val="22"/>
        </w:rPr>
        <w:t xml:space="preserve"> turi kompetentingų institucijų </w:t>
      </w:r>
      <w:r w:rsidR="00AA79FC" w:rsidRPr="00847655">
        <w:rPr>
          <w:rFonts w:eastAsia="Arial" w:cstheme="minorHAnsi"/>
          <w:color w:val="000000" w:themeColor="text1"/>
          <w:sz w:val="22"/>
          <w:szCs w:val="22"/>
          <w:lang w:val="lt"/>
        </w:rPr>
        <w:t>patvirtintos informacijos, kad 5.</w:t>
      </w:r>
      <w:r w:rsidR="00BB5ED3">
        <w:rPr>
          <w:rFonts w:eastAsia="Arial" w:cstheme="minorHAnsi"/>
          <w:color w:val="000000" w:themeColor="text1"/>
          <w:sz w:val="22"/>
          <w:szCs w:val="22"/>
          <w:lang w:val="lt"/>
        </w:rPr>
        <w:t>1</w:t>
      </w:r>
      <w:r w:rsidR="00AA79FC" w:rsidRPr="00847655">
        <w:rPr>
          <w:rFonts w:eastAsia="Arial" w:cstheme="minorHAnsi"/>
          <w:color w:val="000000" w:themeColor="text1"/>
          <w:sz w:val="22"/>
          <w:szCs w:val="22"/>
          <w:lang w:val="lt"/>
        </w:rPr>
        <w:t>.1. ir 5.</w:t>
      </w:r>
      <w:r w:rsidR="00BB5ED3">
        <w:rPr>
          <w:rFonts w:eastAsia="Arial" w:cstheme="minorHAnsi"/>
          <w:color w:val="000000" w:themeColor="text1"/>
          <w:sz w:val="22"/>
          <w:szCs w:val="22"/>
          <w:lang w:val="lt"/>
        </w:rPr>
        <w:t>1</w:t>
      </w:r>
      <w:r w:rsidR="00AA79FC" w:rsidRPr="00847655">
        <w:rPr>
          <w:rFonts w:eastAsia="Arial" w:cstheme="minorHAnsi"/>
          <w:color w:val="000000" w:themeColor="text1"/>
          <w:sz w:val="22"/>
          <w:szCs w:val="22"/>
          <w:lang w:val="lt"/>
        </w:rPr>
        <w:t>.2 punktuose nurodyti subjektai turi interesų, galinčių kelti grėsmę nacionaliniam saugumui</w:t>
      </w:r>
      <w:r w:rsidRPr="00847655">
        <w:rPr>
          <w:rFonts w:eastAsia="Arial" w:cstheme="minorHAnsi"/>
          <w:color w:val="000000" w:themeColor="text1"/>
          <w:sz w:val="22"/>
          <w:szCs w:val="22"/>
          <w:lang w:val="lt"/>
        </w:rPr>
        <w:t>;</w:t>
      </w:r>
    </w:p>
    <w:p w14:paraId="4A9327A6" w14:textId="635A311D" w:rsidR="00AA79FC" w:rsidRPr="00847655" w:rsidRDefault="00AA79FC" w:rsidP="00C43182">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sidR="00033AA8">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sidR="006A301B">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64F029" w14:textId="4C273DAB" w:rsidR="00AA79FC" w:rsidRPr="00847655" w:rsidRDefault="004B0375" w:rsidP="00C43182">
      <w:pPr>
        <w:pStyle w:val="ListParagraph"/>
        <w:numPr>
          <w:ilvl w:val="1"/>
          <w:numId w:val="11"/>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00AA79FC" w:rsidRPr="00847655">
        <w:rPr>
          <w:rFonts w:eastAsia="Times New Roman" w:cstheme="minorHAnsi"/>
          <w:color w:val="000000" w:themeColor="text1"/>
          <w:sz w:val="22"/>
          <w:szCs w:val="22"/>
        </w:rPr>
        <w:t xml:space="preserve"> tikrindama pasiūlymo atitiktį </w:t>
      </w:r>
      <w:r w:rsidR="00936FDE" w:rsidRPr="00847655">
        <w:rPr>
          <w:rFonts w:eastAsia="Times New Roman" w:cstheme="minorHAnsi"/>
          <w:color w:val="000000" w:themeColor="text1"/>
          <w:sz w:val="22"/>
          <w:szCs w:val="22"/>
        </w:rPr>
        <w:t>5</w:t>
      </w:r>
      <w:r w:rsidR="00AA79FC" w:rsidRPr="00847655">
        <w:rPr>
          <w:rFonts w:eastAsia="Times New Roman" w:cstheme="minorHAnsi"/>
          <w:color w:val="000000" w:themeColor="text1"/>
          <w:sz w:val="22"/>
          <w:szCs w:val="22"/>
        </w:rPr>
        <w:t>.</w:t>
      </w:r>
      <w:r w:rsidR="007D7F2D">
        <w:rPr>
          <w:rFonts w:eastAsia="Times New Roman" w:cstheme="minorHAnsi"/>
          <w:color w:val="000000" w:themeColor="text1"/>
          <w:sz w:val="22"/>
          <w:szCs w:val="22"/>
        </w:rPr>
        <w:t>1</w:t>
      </w:r>
      <w:r w:rsidR="00AA79FC" w:rsidRPr="00847655">
        <w:rPr>
          <w:rFonts w:eastAsia="Times New Roman" w:cstheme="minorHAnsi"/>
          <w:color w:val="000000" w:themeColor="text1"/>
          <w:sz w:val="22"/>
          <w:szCs w:val="22"/>
        </w:rPr>
        <w:t xml:space="preserve"> punkto reikalavimams, </w:t>
      </w:r>
      <w:r w:rsidR="00AA79FC" w:rsidRPr="00076A74">
        <w:rPr>
          <w:rFonts w:eastAsia="Times New Roman" w:cstheme="minorHAnsi"/>
          <w:b/>
          <w:bCs/>
          <w:color w:val="000000" w:themeColor="text1"/>
          <w:sz w:val="22"/>
          <w:szCs w:val="22"/>
        </w:rPr>
        <w:t xml:space="preserve">iš </w:t>
      </w:r>
      <w:r w:rsidRPr="00076A74">
        <w:rPr>
          <w:rFonts w:eastAsia="Times New Roman" w:cstheme="minorHAnsi"/>
          <w:b/>
          <w:bCs/>
          <w:color w:val="000000" w:themeColor="text1"/>
          <w:sz w:val="22"/>
          <w:szCs w:val="22"/>
        </w:rPr>
        <w:t>t</w:t>
      </w:r>
      <w:r w:rsidR="00AA79FC" w:rsidRPr="00076A74">
        <w:rPr>
          <w:rFonts w:eastAsia="Times New Roman" w:cstheme="minorHAnsi"/>
          <w:b/>
          <w:bCs/>
          <w:color w:val="000000" w:themeColor="text1"/>
          <w:sz w:val="22"/>
          <w:szCs w:val="22"/>
        </w:rPr>
        <w:t>iekėj</w:t>
      </w:r>
      <w:r w:rsidR="005A1D1D">
        <w:rPr>
          <w:rFonts w:eastAsia="Times New Roman" w:cstheme="minorHAnsi"/>
          <w:b/>
          <w:bCs/>
          <w:color w:val="000000" w:themeColor="text1"/>
          <w:sz w:val="22"/>
          <w:szCs w:val="22"/>
        </w:rPr>
        <w:t>ų</w:t>
      </w:r>
      <w:r w:rsidR="00AA79FC"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8246BA" w:rsidRPr="00076A74">
        <w:rPr>
          <w:rFonts w:eastAsia="Calibri" w:cstheme="minorHAnsi"/>
          <w:b/>
          <w:bCs/>
          <w:color w:val="000000" w:themeColor="text1"/>
          <w:sz w:val="22"/>
          <w:szCs w:val="22"/>
        </w:rPr>
        <w:t>10</w:t>
      </w:r>
      <w:r w:rsidR="00AA79FC" w:rsidRPr="00076A74">
        <w:rPr>
          <w:rFonts w:cstheme="minorHAnsi"/>
          <w:b/>
          <w:bCs/>
          <w:sz w:val="22"/>
          <w:szCs w:val="22"/>
        </w:rPr>
        <w:t xml:space="preserve"> priedas</w:t>
      </w:r>
      <w:r w:rsidR="008246BA" w:rsidRPr="00076A74">
        <w:rPr>
          <w:rFonts w:cstheme="minorHAnsi"/>
          <w:b/>
          <w:bCs/>
          <w:sz w:val="22"/>
          <w:szCs w:val="22"/>
        </w:rPr>
        <w:t xml:space="preserve"> </w:t>
      </w:r>
      <w:r w:rsidR="00AA79FC" w:rsidRPr="00076A74">
        <w:rPr>
          <w:rFonts w:cstheme="minorHAnsi"/>
          <w:b/>
          <w:bCs/>
          <w:sz w:val="22"/>
          <w:szCs w:val="22"/>
        </w:rPr>
        <w:t>„</w:t>
      </w:r>
      <w:r w:rsidR="00D80A32" w:rsidRPr="00076A74">
        <w:rPr>
          <w:rFonts w:cs="Arial"/>
          <w:b/>
          <w:bCs/>
          <w:sz w:val="22"/>
          <w:szCs w:val="22"/>
        </w:rPr>
        <w:t>Tiekėjo deklaracija dėl atitikimo Nacionalinio saugumo reikalavimams</w:t>
      </w:r>
      <w:r w:rsidR="00AA79FC" w:rsidRPr="00076A74">
        <w:rPr>
          <w:rFonts w:cstheme="minorHAnsi"/>
          <w:b/>
          <w:bCs/>
          <w:sz w:val="22"/>
          <w:szCs w:val="22"/>
        </w:rPr>
        <w:t>“</w:t>
      </w:r>
      <w:r w:rsidR="00AA79FC" w:rsidRPr="00076A74">
        <w:rPr>
          <w:rFonts w:eastAsia="Times New Roman" w:cstheme="minorHAnsi"/>
          <w:b/>
          <w:bCs/>
          <w:color w:val="000000" w:themeColor="text1"/>
          <w:sz w:val="22"/>
          <w:szCs w:val="22"/>
        </w:rPr>
        <w:t>)</w:t>
      </w:r>
      <w:r w:rsidR="00AA79FC" w:rsidRPr="00847655">
        <w:rPr>
          <w:rFonts w:eastAsia="Times New Roman" w:cstheme="minorHAnsi"/>
          <w:color w:val="000000" w:themeColor="text1"/>
          <w:sz w:val="22"/>
          <w:szCs w:val="22"/>
        </w:rPr>
        <w:t xml:space="preserve">. Jeigu </w:t>
      </w:r>
      <w:r w:rsidR="008246BA" w:rsidRPr="00847655">
        <w:rPr>
          <w:rFonts w:cstheme="minorHAnsi"/>
          <w:sz w:val="22"/>
          <w:szCs w:val="22"/>
        </w:rPr>
        <w:t>perkančiajai organizacijai</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kyla abejonių dėl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 xml:space="preserve">iekėjo nurodytos informacijos teisingumo, </w:t>
      </w:r>
      <w:r w:rsidR="008246BA" w:rsidRPr="00847655">
        <w:rPr>
          <w:rFonts w:cstheme="minorHAnsi"/>
          <w:sz w:val="22"/>
          <w:szCs w:val="22"/>
        </w:rPr>
        <w:t>perkančioji organizacija</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prašys ekonomiškai naudingiausią pasiūlymą pateikusio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iekėjo pateikti informaciją patvirtinančius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VPĮ 51 straipsnio 12 dalyje nurodytus (vieną ar kelis) ar kitus </w:t>
      </w:r>
      <w:r w:rsidR="008A4EE2" w:rsidRPr="00847655">
        <w:rPr>
          <w:rFonts w:cstheme="minorHAnsi"/>
          <w:sz w:val="22"/>
          <w:szCs w:val="22"/>
        </w:rPr>
        <w:t xml:space="preserve">perkančiajai </w:t>
      </w:r>
      <w:r w:rsidR="006528BC" w:rsidRPr="00847655">
        <w:rPr>
          <w:rFonts w:cstheme="minorHAnsi"/>
          <w:sz w:val="22"/>
          <w:szCs w:val="22"/>
        </w:rPr>
        <w:t>organizacijai</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priimtinus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dokumentus ir (ar) paaiškinimus. </w:t>
      </w:r>
      <w:r w:rsidR="00195780" w:rsidRPr="00847655">
        <w:rPr>
          <w:rFonts w:cstheme="minorHAnsi"/>
          <w:sz w:val="22"/>
          <w:szCs w:val="22"/>
        </w:rPr>
        <w:t>Perkančioji organizacija</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šių dokumentų ir (ar) paaiškinimų gali paprašyti i</w:t>
      </w:r>
      <w:r w:rsidR="00195780" w:rsidRPr="00847655">
        <w:rPr>
          <w:rFonts w:eastAsia="Times New Roman" w:cstheme="minorHAnsi"/>
          <w:color w:val="000000" w:themeColor="text1"/>
          <w:sz w:val="22"/>
          <w:szCs w:val="22"/>
        </w:rPr>
        <w:t>š</w:t>
      </w:r>
      <w:r w:rsidR="00AA79FC" w:rsidRPr="00847655">
        <w:rPr>
          <w:rFonts w:eastAsia="Times New Roman" w:cstheme="minorHAnsi"/>
          <w:color w:val="000000" w:themeColor="text1"/>
          <w:sz w:val="22"/>
          <w:szCs w:val="22"/>
        </w:rPr>
        <w:t xml:space="preserve"> </w:t>
      </w:r>
      <w:r w:rsidR="00195780"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iekėjų bet kuriuo pirkimo procedūros metu, jeigu tai būtina siekiant užtikrinti tinkamą pirkimo procedūros atlikimą.</w:t>
      </w:r>
      <w:r w:rsidR="009A50DF">
        <w:rPr>
          <w:rFonts w:eastAsia="Times New Roman" w:cstheme="minorHAnsi"/>
          <w:color w:val="000000" w:themeColor="text1"/>
          <w:sz w:val="22"/>
          <w:szCs w:val="22"/>
        </w:rPr>
        <w:t xml:space="preserve"> </w:t>
      </w: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4" w:name="_Toc232155906"/>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1"/>
      <w:bookmarkEnd w:id="22"/>
      <w:bookmarkEnd w:id="23"/>
      <w:bookmarkEnd w:id="24"/>
    </w:p>
    <w:p w14:paraId="3D47F821" w14:textId="3C16AAF0" w:rsidR="00EF5623" w:rsidRPr="003B22DF" w:rsidRDefault="00EF5623" w:rsidP="007C6971">
      <w:pPr>
        <w:pStyle w:val="ListParagraph"/>
        <w:numPr>
          <w:ilvl w:val="1"/>
          <w:numId w:val="15"/>
        </w:numPr>
        <w:spacing w:after="0" w:line="20" w:lineRule="atLeast"/>
        <w:ind w:left="0" w:firstLine="567"/>
        <w:jc w:val="both"/>
        <w:rPr>
          <w:rFonts w:cstheme="minorHAnsi"/>
          <w:i/>
          <w:iCs/>
          <w:color w:val="7030A0"/>
          <w:sz w:val="22"/>
          <w:szCs w:val="22"/>
        </w:rPr>
      </w:pPr>
      <w:r w:rsidRPr="003B22DF">
        <w:rPr>
          <w:rFonts w:cstheme="minorHAnsi"/>
          <w:sz w:val="22"/>
          <w:szCs w:val="22"/>
        </w:rPr>
        <w:t xml:space="preserve">Tiekėjo </w:t>
      </w:r>
      <w:r w:rsidR="0058726C" w:rsidRPr="003B22DF">
        <w:rPr>
          <w:rFonts w:cstheme="minorHAnsi"/>
          <w:sz w:val="22"/>
          <w:szCs w:val="22"/>
        </w:rPr>
        <w:t>p</w:t>
      </w:r>
      <w:r w:rsidRPr="003B22DF">
        <w:rPr>
          <w:rFonts w:cstheme="minorHAnsi"/>
          <w:sz w:val="22"/>
          <w:szCs w:val="22"/>
        </w:rPr>
        <w:t>asiūlymą sudaro CVP IS pateikiamų ir žemiau nurodytų dokumentų visuma</w:t>
      </w:r>
      <w:r w:rsidR="00FD53CF" w:rsidRPr="003B22DF">
        <w:rPr>
          <w:rFonts w:cstheme="minorHAnsi"/>
          <w:sz w:val="22"/>
          <w:szCs w:val="22"/>
        </w:rPr>
        <w:t>:</w:t>
      </w:r>
    </w:p>
    <w:p w14:paraId="598D18E6" w14:textId="77777777" w:rsidR="00552CFD" w:rsidRPr="00552CFD" w:rsidRDefault="003F0DA7" w:rsidP="007C6971">
      <w:pPr>
        <w:pStyle w:val="ListParagraph"/>
        <w:numPr>
          <w:ilvl w:val="2"/>
          <w:numId w:val="6"/>
        </w:numPr>
        <w:spacing w:after="0" w:line="240" w:lineRule="auto"/>
        <w:ind w:left="0" w:firstLine="567"/>
        <w:jc w:val="both"/>
        <w:rPr>
          <w:rFonts w:cstheme="minorHAnsi"/>
          <w:sz w:val="22"/>
          <w:szCs w:val="22"/>
          <w:u w:val="single"/>
        </w:rPr>
      </w:pPr>
      <w:r w:rsidRPr="003B22DF">
        <w:rPr>
          <w:rFonts w:cstheme="minorHAnsi"/>
          <w:sz w:val="22"/>
          <w:szCs w:val="22"/>
        </w:rPr>
        <w:t xml:space="preserve">tiekėjo </w:t>
      </w:r>
      <w:r w:rsidR="005A195F" w:rsidRPr="003B22DF">
        <w:rPr>
          <w:rFonts w:cstheme="minorHAnsi"/>
          <w:sz w:val="22"/>
          <w:szCs w:val="22"/>
        </w:rPr>
        <w:t>p</w:t>
      </w:r>
      <w:r w:rsidRPr="003B22DF">
        <w:rPr>
          <w:rFonts w:cstheme="minorHAnsi"/>
          <w:sz w:val="22"/>
          <w:szCs w:val="22"/>
        </w:rPr>
        <w:t xml:space="preserve">asiūlymas, parengtas pagal </w:t>
      </w:r>
      <w:r w:rsidR="007C1C57" w:rsidRPr="003B22DF">
        <w:rPr>
          <w:rFonts w:cstheme="minorHAnsi"/>
          <w:sz w:val="22"/>
          <w:szCs w:val="22"/>
        </w:rPr>
        <w:t xml:space="preserve">specialiųjų </w:t>
      </w:r>
      <w:r w:rsidR="007C1C57" w:rsidRPr="003B22DF">
        <w:rPr>
          <w:rFonts w:cstheme="minorHAnsi"/>
          <w:color w:val="000000" w:themeColor="text1"/>
          <w:sz w:val="22"/>
          <w:szCs w:val="22"/>
        </w:rPr>
        <w:t>p</w:t>
      </w:r>
      <w:r w:rsidR="00551FA7" w:rsidRPr="003B22DF">
        <w:rPr>
          <w:rFonts w:cstheme="minorHAnsi"/>
          <w:color w:val="000000" w:themeColor="text1"/>
          <w:sz w:val="22"/>
          <w:szCs w:val="22"/>
        </w:rPr>
        <w:t xml:space="preserve">irkimo </w:t>
      </w:r>
      <w:r w:rsidR="00476F8C" w:rsidRPr="003B22DF">
        <w:rPr>
          <w:rFonts w:cstheme="minorHAnsi"/>
          <w:color w:val="000000" w:themeColor="text1"/>
          <w:sz w:val="22"/>
          <w:szCs w:val="22"/>
        </w:rPr>
        <w:t>sąlygų</w:t>
      </w:r>
      <w:r w:rsidR="00DE5F20" w:rsidRPr="003B22DF">
        <w:rPr>
          <w:rFonts w:cstheme="minorHAnsi"/>
          <w:color w:val="000000" w:themeColor="text1"/>
          <w:sz w:val="22"/>
          <w:szCs w:val="22"/>
        </w:rPr>
        <w:t xml:space="preserve"> </w:t>
      </w:r>
      <w:r w:rsidR="00BD7BAD" w:rsidRPr="003B22DF">
        <w:rPr>
          <w:rFonts w:cstheme="minorHAnsi"/>
          <w:color w:val="000000" w:themeColor="text1"/>
          <w:sz w:val="22"/>
          <w:szCs w:val="22"/>
        </w:rPr>
        <w:t>3</w:t>
      </w:r>
      <w:r w:rsidR="008E5F93" w:rsidRPr="003B22DF">
        <w:rPr>
          <w:rFonts w:cstheme="minorHAnsi"/>
          <w:color w:val="000000" w:themeColor="text1"/>
          <w:sz w:val="22"/>
          <w:szCs w:val="22"/>
        </w:rPr>
        <w:t xml:space="preserve"> priede „Pasiūlymo forma“ </w:t>
      </w:r>
      <w:r w:rsidRPr="003B22DF">
        <w:rPr>
          <w:rFonts w:cstheme="minorHAnsi"/>
          <w:sz w:val="22"/>
          <w:szCs w:val="22"/>
        </w:rPr>
        <w:t xml:space="preserve">pateiktą </w:t>
      </w:r>
      <w:r w:rsidR="00C35C26" w:rsidRPr="003B22DF">
        <w:rPr>
          <w:rFonts w:cstheme="minorHAnsi"/>
          <w:sz w:val="22"/>
          <w:szCs w:val="22"/>
        </w:rPr>
        <w:t>p</w:t>
      </w:r>
      <w:r w:rsidRPr="003B22DF">
        <w:rPr>
          <w:rFonts w:cstheme="minorHAnsi"/>
          <w:sz w:val="22"/>
          <w:szCs w:val="22"/>
        </w:rPr>
        <w:t>asiūlymo formą</w:t>
      </w:r>
      <w:r w:rsidR="001446C7" w:rsidRPr="003B22DF">
        <w:rPr>
          <w:rFonts w:cstheme="minorHAnsi"/>
          <w:sz w:val="22"/>
          <w:szCs w:val="22"/>
        </w:rPr>
        <w:t xml:space="preserve"> </w:t>
      </w:r>
      <w:r w:rsidR="007822E9" w:rsidRPr="003B22DF">
        <w:rPr>
          <w:rFonts w:cstheme="minorHAnsi"/>
          <w:sz w:val="22"/>
          <w:szCs w:val="22"/>
        </w:rPr>
        <w:t>ir formoje</w:t>
      </w:r>
      <w:r w:rsidR="001446C7" w:rsidRPr="003B22DF">
        <w:rPr>
          <w:rFonts w:cstheme="minorHAnsi"/>
          <w:sz w:val="22"/>
          <w:szCs w:val="22"/>
        </w:rPr>
        <w:t xml:space="preserve"> nurodyti pateiktini dokumentai</w:t>
      </w:r>
      <w:r w:rsidR="00084132" w:rsidRPr="003B22DF">
        <w:rPr>
          <w:rFonts w:cstheme="minorHAnsi"/>
          <w:sz w:val="22"/>
          <w:szCs w:val="22"/>
        </w:rPr>
        <w:t xml:space="preserve"> bei kiti tiekėjo teikiami dokumentai</w:t>
      </w:r>
      <w:r w:rsidRPr="003B22DF">
        <w:rPr>
          <w:rFonts w:cstheme="minorHAnsi"/>
          <w:sz w:val="22"/>
          <w:szCs w:val="22"/>
        </w:rPr>
        <w:t>.</w:t>
      </w:r>
    </w:p>
    <w:p w14:paraId="2A6E4EA7" w14:textId="76269DF6" w:rsidR="00552CFD" w:rsidRPr="00552CFD" w:rsidRDefault="000A4FDE" w:rsidP="007C6971">
      <w:pPr>
        <w:pStyle w:val="ListParagraph"/>
        <w:numPr>
          <w:ilvl w:val="2"/>
          <w:numId w:val="6"/>
        </w:numPr>
        <w:spacing w:after="0" w:line="240" w:lineRule="auto"/>
        <w:ind w:left="0" w:firstLine="567"/>
        <w:jc w:val="both"/>
        <w:rPr>
          <w:rFonts w:cstheme="minorHAnsi"/>
          <w:sz w:val="22"/>
          <w:szCs w:val="22"/>
          <w:u w:val="single"/>
        </w:rPr>
      </w:pPr>
      <w:r>
        <w:rPr>
          <w:rFonts w:cstheme="minorHAnsi"/>
        </w:rPr>
        <w:t>u</w:t>
      </w:r>
      <w:r w:rsidR="00302D51" w:rsidRPr="00552CFD">
        <w:rPr>
          <w:rFonts w:cstheme="minorHAnsi"/>
        </w:rPr>
        <w:t>žpildytas</w:t>
      </w:r>
      <w:r>
        <w:rPr>
          <w:rFonts w:cstheme="minorHAnsi"/>
        </w:rPr>
        <w:t xml:space="preserve"> </w:t>
      </w:r>
      <w:r w:rsidR="00302D51" w:rsidRPr="00552CFD">
        <w:rPr>
          <w:rFonts w:cstheme="minorHAnsi"/>
        </w:rPr>
        <w:t>EBVPD (specialiųjų pirkimo sąlygų</w:t>
      </w:r>
      <w:r w:rsidR="00A54E16">
        <w:rPr>
          <w:rFonts w:cstheme="minorHAnsi"/>
        </w:rPr>
        <w:t xml:space="preserve"> 7</w:t>
      </w:r>
      <w:r w:rsidR="00302D51" w:rsidRPr="00552CFD">
        <w:rPr>
          <w:rFonts w:cstheme="minorHAnsi"/>
          <w:color w:val="00B050"/>
        </w:rPr>
        <w:t xml:space="preserve"> </w:t>
      </w:r>
      <w:r w:rsidR="00302D51" w:rsidRPr="00552CFD">
        <w:rPr>
          <w:rFonts w:cstheme="minorHAnsi"/>
        </w:rPr>
        <w:t>priedas)</w:t>
      </w:r>
      <w:r>
        <w:rPr>
          <w:rFonts w:cstheme="minorHAnsi"/>
        </w:rPr>
        <w:t>;</w:t>
      </w:r>
    </w:p>
    <w:p w14:paraId="2FF45CFA"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jungtinės veiklos sutarties kopija (jeigu pirkime dalyvauja ūkio subjektų grupė jungtinės veiklos sutarties pagrindu);</w:t>
      </w:r>
    </w:p>
    <w:p w14:paraId="4B0DE487" w14:textId="055C1BB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dokumentas, patvirtinantis, kad asmuo, kuris pateikė pasiūlymą (jei jis ne tiekėjo vadovas), turėjo teisę jį pateikti;</w:t>
      </w:r>
    </w:p>
    <w:p w14:paraId="720F1D1B"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pasiūlymo galiojimą užtikrinantis dokumentas (jeigu reikalaujama);</w:t>
      </w:r>
    </w:p>
    <w:p w14:paraId="2CB617B6"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jei tiekėjas pasitelkia ūkio subjektus, kurių pajėgumais remiasi, – įrodymai, kad šie ištekliai bus prieinami per visą sutartinių įsipareigojimų vykdymo laikotarpį;</w:t>
      </w:r>
    </w:p>
    <w:p w14:paraId="022DF64F" w14:textId="77777777" w:rsidR="00552CFD" w:rsidRPr="002A488B"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 xml:space="preserve"> jei tiekėjas pasitelkia subtiekėjus, subtiekėjo deklaracija ar kitas dokumentas, patvirtinantis jo sutikimą būti subtiekėju pirkime;</w:t>
      </w:r>
    </w:p>
    <w:p w14:paraId="2758A6DC" w14:textId="27002138" w:rsidR="002A488B" w:rsidRPr="002A488B" w:rsidRDefault="002A488B" w:rsidP="007C6971">
      <w:pPr>
        <w:pStyle w:val="ListParagraph"/>
        <w:numPr>
          <w:ilvl w:val="2"/>
          <w:numId w:val="6"/>
        </w:numPr>
        <w:spacing w:after="0" w:line="240" w:lineRule="auto"/>
        <w:ind w:left="0" w:firstLine="567"/>
        <w:jc w:val="both"/>
        <w:rPr>
          <w:rFonts w:cstheme="minorHAnsi"/>
          <w:sz w:val="22"/>
          <w:szCs w:val="22"/>
        </w:rPr>
      </w:pPr>
      <w:r w:rsidRPr="002A488B">
        <w:rPr>
          <w:rFonts w:cstheme="minorHAnsi"/>
          <w:sz w:val="22"/>
          <w:szCs w:val="22"/>
        </w:rPr>
        <w:t>Tiekėjo deklaracija dėl atitikimo Nacionalinio saugumo reikalavimams</w:t>
      </w:r>
      <w:r w:rsidRPr="002A488B">
        <w:rPr>
          <w:rFonts w:cstheme="minorHAnsi"/>
          <w:sz w:val="22"/>
          <w:szCs w:val="22"/>
        </w:rPr>
        <w:t>;</w:t>
      </w:r>
    </w:p>
    <w:p w14:paraId="12C2F2B0" w14:textId="5A3A28B3" w:rsidR="00A626B9" w:rsidRPr="00552CFD" w:rsidRDefault="00A626B9" w:rsidP="007C6971">
      <w:pPr>
        <w:pStyle w:val="ListParagraph"/>
        <w:numPr>
          <w:ilvl w:val="2"/>
          <w:numId w:val="6"/>
        </w:numPr>
        <w:spacing w:after="0" w:line="240" w:lineRule="auto"/>
        <w:ind w:left="0" w:firstLine="567"/>
        <w:jc w:val="both"/>
        <w:rPr>
          <w:rFonts w:cstheme="minorHAnsi"/>
          <w:sz w:val="22"/>
          <w:szCs w:val="22"/>
          <w:u w:val="single"/>
        </w:rPr>
      </w:pPr>
      <w:r>
        <w:rPr>
          <w:rFonts w:cstheme="minorHAnsi"/>
        </w:rPr>
        <w:t>Kiti dokumentai.</w:t>
      </w:r>
    </w:p>
    <w:p w14:paraId="7BDCA803" w14:textId="77777777" w:rsidR="00316A11" w:rsidRPr="003B22DF" w:rsidRDefault="00173369" w:rsidP="007C6971">
      <w:pPr>
        <w:pStyle w:val="ListParagraph"/>
        <w:numPr>
          <w:ilvl w:val="1"/>
          <w:numId w:val="6"/>
        </w:numPr>
        <w:spacing w:after="0" w:line="240" w:lineRule="auto"/>
        <w:ind w:left="0" w:firstLine="567"/>
        <w:jc w:val="both"/>
        <w:rPr>
          <w:rFonts w:eastAsia="Calibri" w:cstheme="minorHAnsi"/>
          <w:i/>
          <w:sz w:val="22"/>
          <w:szCs w:val="22"/>
        </w:rPr>
      </w:pPr>
      <w:r w:rsidRPr="003B22DF">
        <w:rPr>
          <w:rFonts w:eastAsia="Calibri" w:cstheme="minorHAnsi"/>
          <w:iCs/>
          <w:sz w:val="22"/>
          <w:szCs w:val="22"/>
        </w:rPr>
        <w:t>Perkančioji organizacija nereikalauja, kad pasiūlymas būtų pasirašytas.</w:t>
      </w:r>
    </w:p>
    <w:p w14:paraId="4172BF9D" w14:textId="37DEDD4D" w:rsidR="00380B99" w:rsidRPr="003B22DF" w:rsidRDefault="00B11B7D" w:rsidP="007C6971">
      <w:pPr>
        <w:pStyle w:val="ListParagraph"/>
        <w:numPr>
          <w:ilvl w:val="1"/>
          <w:numId w:val="6"/>
        </w:numPr>
        <w:spacing w:after="0" w:line="240" w:lineRule="auto"/>
        <w:ind w:left="0" w:firstLine="567"/>
        <w:jc w:val="both"/>
        <w:rPr>
          <w:rFonts w:eastAsia="Calibri" w:cstheme="minorHAnsi"/>
          <w:i/>
          <w:sz w:val="22"/>
          <w:szCs w:val="22"/>
        </w:rPr>
      </w:pPr>
      <w:r w:rsidRPr="003B22DF">
        <w:rPr>
          <w:rFonts w:cstheme="minorHAnsi"/>
          <w:sz w:val="22"/>
          <w:szCs w:val="22"/>
        </w:rPr>
        <w:t xml:space="preserve">Pasiūlymo forma </w:t>
      </w:r>
      <w:r w:rsidR="0048587E" w:rsidRPr="003B22DF">
        <w:rPr>
          <w:rFonts w:cstheme="minorHAnsi"/>
          <w:sz w:val="22"/>
          <w:szCs w:val="22"/>
        </w:rPr>
        <w:t xml:space="preserve">turi </w:t>
      </w:r>
      <w:r w:rsidR="0048587E" w:rsidRPr="003B22DF">
        <w:rPr>
          <w:rFonts w:cstheme="minorHAnsi"/>
          <w:color w:val="000000" w:themeColor="text1"/>
          <w:sz w:val="22"/>
          <w:szCs w:val="22"/>
        </w:rPr>
        <w:t>būti parengta</w:t>
      </w:r>
      <w:r w:rsidR="00EE44B0" w:rsidRPr="003B22DF">
        <w:rPr>
          <w:rFonts w:cstheme="minorHAnsi"/>
          <w:color w:val="000000" w:themeColor="text1"/>
          <w:sz w:val="22"/>
          <w:szCs w:val="22"/>
        </w:rPr>
        <w:t xml:space="preserve"> </w:t>
      </w:r>
      <w:r w:rsidR="0048587E" w:rsidRPr="003B22DF">
        <w:rPr>
          <w:rFonts w:cstheme="minorHAnsi"/>
          <w:b/>
          <w:bCs/>
          <w:color w:val="000000" w:themeColor="text1"/>
          <w:sz w:val="22"/>
          <w:szCs w:val="22"/>
        </w:rPr>
        <w:t>lietuvių kalba</w:t>
      </w:r>
      <w:r w:rsidR="00D17972" w:rsidRPr="003B22DF">
        <w:rPr>
          <w:rFonts w:cstheme="minorHAnsi"/>
          <w:color w:val="000000" w:themeColor="text1"/>
          <w:sz w:val="22"/>
          <w:szCs w:val="22"/>
        </w:rPr>
        <w:t>.</w:t>
      </w:r>
      <w:r w:rsidR="0048587E" w:rsidRPr="003B22DF">
        <w:rPr>
          <w:rFonts w:cstheme="minorHAnsi"/>
          <w:color w:val="000000" w:themeColor="text1"/>
          <w:sz w:val="22"/>
          <w:szCs w:val="22"/>
        </w:rPr>
        <w:t xml:space="preserve"> </w:t>
      </w:r>
      <w:r w:rsidR="001140D2" w:rsidRPr="003B22DF">
        <w:rPr>
          <w:rFonts w:cstheme="minorHAnsi"/>
          <w:color w:val="000000" w:themeColor="text1"/>
          <w:sz w:val="22"/>
          <w:szCs w:val="22"/>
        </w:rPr>
        <w:t xml:space="preserve">Su pasiūlymu </w:t>
      </w:r>
      <w:r w:rsidR="001140D2" w:rsidRPr="003B22DF">
        <w:rPr>
          <w:rFonts w:cstheme="minorHAnsi"/>
          <w:sz w:val="22"/>
          <w:szCs w:val="22"/>
        </w:rPr>
        <w:t xml:space="preserve">pateikiami dokumentai turi būti parengti </w:t>
      </w:r>
      <w:r w:rsidR="001140D2" w:rsidRPr="003B22DF">
        <w:rPr>
          <w:rFonts w:cstheme="minorHAnsi"/>
          <w:color w:val="000000" w:themeColor="text1"/>
          <w:sz w:val="22"/>
          <w:szCs w:val="22"/>
        </w:rPr>
        <w:t xml:space="preserve">lietuvių arba anglų kalba. </w:t>
      </w:r>
      <w:r w:rsidR="00F17A1F" w:rsidRPr="003B22DF">
        <w:rPr>
          <w:rFonts w:eastAsia="Arial" w:cstheme="minorHAnsi"/>
          <w:color w:val="000000" w:themeColor="text1"/>
          <w:sz w:val="22"/>
          <w:szCs w:val="22"/>
        </w:rPr>
        <w:t>Jei kurie nors su pasiūlymu teikiami dokumentai parengti ne</w:t>
      </w:r>
      <w:r w:rsidR="001427AB" w:rsidRPr="003B22DF">
        <w:rPr>
          <w:rFonts w:eastAsia="Arial" w:cstheme="minorHAnsi"/>
          <w:color w:val="000000" w:themeColor="text1"/>
          <w:sz w:val="22"/>
          <w:szCs w:val="22"/>
        </w:rPr>
        <w:t xml:space="preserve"> </w:t>
      </w:r>
      <w:r w:rsidR="001A6288" w:rsidRPr="003B22DF">
        <w:rPr>
          <w:rFonts w:eastAsia="Arial" w:cstheme="minorHAnsi"/>
          <w:color w:val="000000" w:themeColor="text1"/>
          <w:sz w:val="22"/>
          <w:szCs w:val="22"/>
        </w:rPr>
        <w:t xml:space="preserve">reikalaujama </w:t>
      </w:r>
      <w:r w:rsidR="001427AB" w:rsidRPr="003B22DF">
        <w:rPr>
          <w:rFonts w:eastAsia="Arial" w:cstheme="minorHAnsi"/>
          <w:color w:val="000000" w:themeColor="text1"/>
          <w:sz w:val="22"/>
          <w:szCs w:val="22"/>
        </w:rPr>
        <w:t xml:space="preserve">kalba, </w:t>
      </w:r>
      <w:r w:rsidR="003F1D78" w:rsidRPr="003B22DF">
        <w:rPr>
          <w:rFonts w:eastAsia="Arial" w:cstheme="minorHAnsi"/>
          <w:color w:val="000000" w:themeColor="text1"/>
          <w:sz w:val="22"/>
          <w:szCs w:val="22"/>
        </w:rPr>
        <w:t>turi būti pateikt</w:t>
      </w:r>
      <w:r w:rsidR="007A233D" w:rsidRPr="003B22DF">
        <w:rPr>
          <w:rFonts w:eastAsia="Arial" w:cstheme="minorHAnsi"/>
          <w:color w:val="000000" w:themeColor="text1"/>
          <w:sz w:val="22"/>
          <w:szCs w:val="22"/>
        </w:rPr>
        <w:t xml:space="preserve">i dokumentai </w:t>
      </w:r>
      <w:r w:rsidR="007A233D" w:rsidRPr="003B22DF">
        <w:rPr>
          <w:rFonts w:eastAsia="Arial" w:cstheme="minorHAnsi"/>
          <w:sz w:val="22"/>
          <w:szCs w:val="22"/>
        </w:rPr>
        <w:t xml:space="preserve">originalia kalba ir jų </w:t>
      </w:r>
      <w:r w:rsidR="003F1D78" w:rsidRPr="003B22DF">
        <w:rPr>
          <w:rFonts w:eastAsia="Arial" w:cstheme="minorHAnsi"/>
          <w:sz w:val="22"/>
          <w:szCs w:val="22"/>
        </w:rPr>
        <w:t xml:space="preserve">tikslus vertimas į </w:t>
      </w:r>
      <w:r w:rsidR="40DC6EFC" w:rsidRPr="003B22DF">
        <w:rPr>
          <w:rFonts w:eastAsia="Arial" w:cstheme="minorHAnsi"/>
          <w:sz w:val="22"/>
          <w:szCs w:val="22"/>
        </w:rPr>
        <w:t>reikalaujamą</w:t>
      </w:r>
      <w:r w:rsidR="001427AB" w:rsidRPr="003B22DF">
        <w:rPr>
          <w:rFonts w:eastAsia="Arial" w:cstheme="minorHAnsi"/>
          <w:sz w:val="22"/>
          <w:szCs w:val="22"/>
        </w:rPr>
        <w:t xml:space="preserve"> </w:t>
      </w:r>
      <w:r w:rsidR="00141BF1" w:rsidRPr="003B22DF">
        <w:rPr>
          <w:rFonts w:eastAsia="Arial" w:cstheme="minorHAnsi"/>
          <w:sz w:val="22"/>
          <w:szCs w:val="22"/>
        </w:rPr>
        <w:t>kalbą</w:t>
      </w:r>
      <w:r w:rsidR="00F17A1F" w:rsidRPr="003B22DF">
        <w:rPr>
          <w:rFonts w:eastAsia="Arial" w:cstheme="minorHAnsi"/>
          <w:sz w:val="22"/>
          <w:szCs w:val="22"/>
        </w:rPr>
        <w:t xml:space="preserve">. </w:t>
      </w:r>
      <w:r w:rsidR="005C7F76" w:rsidRPr="003B22DF">
        <w:rPr>
          <w:rFonts w:eastAsia="Arial" w:cstheme="minorHAnsi"/>
          <w:sz w:val="22"/>
          <w:szCs w:val="22"/>
        </w:rPr>
        <w:t xml:space="preserve">Perkančiajai organizacijai paprašius, tiekėjas privalo pateikti dokumentų anglų kalba vertimą į lietuvių kalbą. </w:t>
      </w:r>
      <w:r w:rsidR="0085364E" w:rsidRPr="003B22DF">
        <w:rPr>
          <w:rFonts w:cstheme="minorHAnsi"/>
          <w:sz w:val="22"/>
          <w:szCs w:val="22"/>
        </w:rPr>
        <w:t xml:space="preserve">Perkančiajai </w:t>
      </w:r>
      <w:r w:rsidR="0085364E" w:rsidRPr="003B22DF">
        <w:rPr>
          <w:rFonts w:cstheme="minorHAnsi"/>
          <w:sz w:val="22"/>
          <w:szCs w:val="22"/>
        </w:rPr>
        <w:lastRenderedPageBreak/>
        <w:t>organizacijai turint įtarimų</w:t>
      </w:r>
      <w:r w:rsidR="0048587E" w:rsidRPr="003B22DF">
        <w:rPr>
          <w:rFonts w:cstheme="minorHAnsi"/>
          <w:sz w:val="22"/>
          <w:szCs w:val="22"/>
        </w:rPr>
        <w:t xml:space="preserve"> dėl pasiūlyme </w:t>
      </w:r>
      <w:r w:rsidR="0048587E" w:rsidRPr="003B22DF">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4AF588ED" w:rsidR="00EE1C85" w:rsidRPr="003B22DF" w:rsidRDefault="00EE1C85" w:rsidP="007C6971">
      <w:pPr>
        <w:pStyle w:val="Heading1"/>
        <w:numPr>
          <w:ilvl w:val="0"/>
          <w:numId w:val="6"/>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32155907"/>
      <w:bookmarkEnd w:id="25"/>
      <w:bookmarkEnd w:id="26"/>
      <w:bookmarkEnd w:id="27"/>
      <w:bookmarkEnd w:id="28"/>
      <w:bookmarkEnd w:id="29"/>
      <w:r w:rsidRPr="003B22DF">
        <w:rPr>
          <w:rFonts w:asciiTheme="minorHAnsi" w:hAnsiTheme="minorHAnsi" w:cstheme="minorHAnsi"/>
        </w:rPr>
        <w:t>Pasiūlymo galiojimo užtikrinimas</w:t>
      </w:r>
      <w:bookmarkEnd w:id="30"/>
      <w:bookmarkEnd w:id="31"/>
      <w:bookmarkEnd w:id="32"/>
      <w:bookmarkEnd w:id="33"/>
    </w:p>
    <w:p w14:paraId="644843ED" w14:textId="77777777" w:rsidR="00696420" w:rsidRPr="00190FC2" w:rsidRDefault="00696420" w:rsidP="00B76023">
      <w:pPr>
        <w:pStyle w:val="ListParagraph"/>
        <w:numPr>
          <w:ilvl w:val="1"/>
          <w:numId w:val="6"/>
        </w:numPr>
        <w:spacing w:after="0" w:line="240" w:lineRule="auto"/>
        <w:ind w:left="0" w:firstLine="710"/>
        <w:jc w:val="both"/>
        <w:rPr>
          <w:rFonts w:cstheme="minorHAnsi"/>
          <w:sz w:val="22"/>
          <w:szCs w:val="22"/>
        </w:rPr>
      </w:pPr>
      <w:bookmarkStart w:id="34" w:name="_Ref39658218"/>
      <w:bookmarkStart w:id="35" w:name="_Ref39658226"/>
      <w:bookmarkStart w:id="36" w:name="_Ref39658248"/>
      <w:bookmarkStart w:id="37" w:name="_Ref39658251"/>
      <w:bookmarkStart w:id="38" w:name="_Toc190416439"/>
      <w:bookmarkStart w:id="39" w:name="_Ref39485250"/>
      <w:bookmarkStart w:id="40" w:name="_Ref39485258"/>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pasiūlymo galiojimą, tačiau </w:t>
      </w:r>
      <w:r>
        <w:rPr>
          <w:rFonts w:eastAsia="Calibri" w:cstheme="minorHAnsi"/>
          <w:sz w:val="22"/>
          <w:szCs w:val="22"/>
        </w:rPr>
        <w:t>j</w:t>
      </w:r>
      <w:r>
        <w:rPr>
          <w:rFonts w:cstheme="minorHAnsi"/>
          <w:sz w:val="22"/>
          <w:szCs w:val="22"/>
        </w:rPr>
        <w:t>eigu tiekėjas</w:t>
      </w:r>
      <w:r w:rsidRPr="00100678">
        <w:rPr>
          <w:rFonts w:cstheme="minorHAnsi"/>
          <w:sz w:val="22"/>
          <w:szCs w:val="22"/>
        </w:rPr>
        <w:t>, kurio pasiūlymas bus nustatytas laimėjusiu, atšauks savo pasiūlymą arba atsisakys sudaryti sutartį</w:t>
      </w:r>
      <w:r>
        <w:rPr>
          <w:rFonts w:cstheme="minorHAnsi"/>
          <w:sz w:val="22"/>
          <w:szCs w:val="22"/>
        </w:rPr>
        <w:t>,</w:t>
      </w:r>
      <w:r w:rsidRPr="00100678">
        <w:rPr>
          <w:rFonts w:cstheme="minorHAnsi"/>
          <w:sz w:val="22"/>
          <w:szCs w:val="22"/>
        </w:rPr>
        <w:t xml:space="preserve"> </w:t>
      </w:r>
      <w:r>
        <w:rPr>
          <w:rFonts w:cstheme="minorHAnsi"/>
          <w:sz w:val="22"/>
          <w:szCs w:val="22"/>
        </w:rPr>
        <w:t>p</w:t>
      </w:r>
      <w:r w:rsidRPr="00910DFB">
        <w:rPr>
          <w:rFonts w:cstheme="minorHAnsi"/>
          <w:sz w:val="22"/>
          <w:szCs w:val="22"/>
        </w:rPr>
        <w:t>erkančio</w:t>
      </w:r>
      <w:r>
        <w:rPr>
          <w:rFonts w:cstheme="minorHAnsi"/>
          <w:sz w:val="22"/>
          <w:szCs w:val="22"/>
        </w:rPr>
        <w:t xml:space="preserve">ji organizacija </w:t>
      </w:r>
      <w:r w:rsidRPr="00682B25">
        <w:rPr>
          <w:rFonts w:eastAsia="Calibri" w:cstheme="minorHAnsi"/>
          <w:sz w:val="22"/>
          <w:szCs w:val="22"/>
        </w:rPr>
        <w:t xml:space="preserve">pasilieka teisę </w:t>
      </w:r>
      <w:r>
        <w:rPr>
          <w:rFonts w:eastAsia="Calibri" w:cstheme="minorHAnsi"/>
          <w:sz w:val="22"/>
          <w:szCs w:val="22"/>
        </w:rPr>
        <w:t>reikalauti atlyginti žalą (</w:t>
      </w:r>
      <w:r w:rsidRPr="00CD300A">
        <w:rPr>
          <w:rFonts w:eastAsia="Calibri" w:cstheme="minorHAnsi"/>
          <w:sz w:val="22"/>
          <w:szCs w:val="22"/>
        </w:rPr>
        <w:t>padengti perkančiosios organizacijos patirtus tiesioginius nuostolius</w:t>
      </w:r>
      <w:r>
        <w:rPr>
          <w:rFonts w:eastAsia="Calibri" w:cstheme="minorHAnsi"/>
          <w:sz w:val="22"/>
          <w:szCs w:val="22"/>
        </w:rPr>
        <w:t>)</w:t>
      </w:r>
      <w:r w:rsidRPr="00910DFB">
        <w:rPr>
          <w:rFonts w:cstheme="minorHAnsi"/>
          <w:sz w:val="22"/>
          <w:szCs w:val="22"/>
        </w:rPr>
        <w:t xml:space="preserve">. Tiesioginiais nuostoliais bus laikomas kainos skirtumas tarp atšaukusio savo pasiūlymą arba </w:t>
      </w:r>
      <w:r>
        <w:rPr>
          <w:rFonts w:cstheme="minorHAnsi"/>
          <w:sz w:val="22"/>
          <w:szCs w:val="22"/>
        </w:rPr>
        <w:t>S</w:t>
      </w:r>
      <w:r w:rsidRPr="00910DFB">
        <w:rPr>
          <w:rFonts w:cstheme="minorHAnsi"/>
          <w:sz w:val="22"/>
          <w:szCs w:val="22"/>
        </w:rPr>
        <w:t>utartį atsisakiusio pasirašyti</w:t>
      </w:r>
      <w:r>
        <w:rPr>
          <w:rFonts w:cstheme="minorHAnsi"/>
          <w:sz w:val="22"/>
          <w:szCs w:val="22"/>
        </w:rPr>
        <w:t>, arba nepateikusio sutarties įvykdymo užtikrinimo (kai taikoma)</w:t>
      </w:r>
      <w:r w:rsidRPr="00910DFB">
        <w:rPr>
          <w:rFonts w:cstheme="minorHAnsi"/>
          <w:sz w:val="22"/>
          <w:szCs w:val="22"/>
        </w:rPr>
        <w:t xml:space="preserve"> </w:t>
      </w:r>
      <w:r>
        <w:rPr>
          <w:rFonts w:cstheme="minorHAnsi"/>
          <w:sz w:val="22"/>
          <w:szCs w:val="22"/>
        </w:rPr>
        <w:t>tiekėjo</w:t>
      </w:r>
      <w:r w:rsidRPr="00910DFB">
        <w:rPr>
          <w:rFonts w:cstheme="minorHAnsi"/>
          <w:sz w:val="22"/>
          <w:szCs w:val="22"/>
        </w:rPr>
        <w:t xml:space="preserve"> pasiūlymo kainos E</w:t>
      </w:r>
      <w:r>
        <w:rPr>
          <w:rFonts w:cstheme="minorHAnsi"/>
          <w:sz w:val="22"/>
          <w:szCs w:val="22"/>
        </w:rPr>
        <w:t>ur</w:t>
      </w:r>
      <w:r w:rsidRPr="00910DFB">
        <w:rPr>
          <w:rFonts w:cstheme="minorHAnsi"/>
          <w:sz w:val="22"/>
          <w:szCs w:val="22"/>
        </w:rPr>
        <w:t xml:space="preserve"> be PVM ir kito </w:t>
      </w:r>
      <w:r>
        <w:rPr>
          <w:rFonts w:cstheme="minorHAnsi"/>
          <w:sz w:val="22"/>
          <w:szCs w:val="22"/>
        </w:rPr>
        <w:t>tiekėjo</w:t>
      </w:r>
      <w:r w:rsidRPr="00910DFB">
        <w:rPr>
          <w:rFonts w:cstheme="minorHAnsi"/>
          <w:sz w:val="22"/>
          <w:szCs w:val="22"/>
        </w:rPr>
        <w:t xml:space="preserve">, pasiūlymų eilėje esančio po atsisakiusio sudaryti sutartį </w:t>
      </w:r>
      <w:r>
        <w:rPr>
          <w:rFonts w:cstheme="minorHAnsi"/>
          <w:sz w:val="22"/>
          <w:szCs w:val="22"/>
        </w:rPr>
        <w:t>tiekėjo</w:t>
      </w:r>
      <w:r w:rsidRPr="00910DFB">
        <w:rPr>
          <w:rFonts w:cstheme="minorHAnsi"/>
          <w:sz w:val="22"/>
          <w:szCs w:val="22"/>
        </w:rPr>
        <w:t>, pasiūlymo kainos E</w:t>
      </w:r>
      <w:r>
        <w:rPr>
          <w:rFonts w:cstheme="minorHAnsi"/>
          <w:sz w:val="22"/>
          <w:szCs w:val="22"/>
        </w:rPr>
        <w:t>ur</w:t>
      </w:r>
      <w:r w:rsidRPr="00910DFB">
        <w:rPr>
          <w:rFonts w:cstheme="minorHAnsi"/>
          <w:sz w:val="22"/>
          <w:szCs w:val="22"/>
        </w:rPr>
        <w:t xml:space="preserve"> be PVM.</w:t>
      </w:r>
    </w:p>
    <w:p w14:paraId="7136C94B" w14:textId="6E03C3FE" w:rsidR="00040C0F" w:rsidRPr="003B22DF" w:rsidRDefault="00040C0F" w:rsidP="007C6971">
      <w:pPr>
        <w:pStyle w:val="Heading1"/>
        <w:numPr>
          <w:ilvl w:val="0"/>
          <w:numId w:val="6"/>
        </w:numPr>
        <w:tabs>
          <w:tab w:val="left" w:pos="709"/>
        </w:tabs>
        <w:spacing w:line="20" w:lineRule="atLeast"/>
        <w:contextualSpacing/>
        <w:rPr>
          <w:rFonts w:asciiTheme="minorHAnsi" w:hAnsiTheme="minorHAnsi" w:cstheme="minorHAnsi"/>
        </w:rPr>
      </w:pPr>
      <w:bookmarkStart w:id="41" w:name="_Toc232155908"/>
      <w:r w:rsidRPr="003B22DF">
        <w:rPr>
          <w:rFonts w:asciiTheme="minorHAnsi" w:hAnsiTheme="minorHAnsi" w:cstheme="minorHAnsi"/>
        </w:rPr>
        <w:t>Elektroninis aukcionas</w:t>
      </w:r>
      <w:bookmarkEnd w:id="34"/>
      <w:bookmarkEnd w:id="35"/>
      <w:bookmarkEnd w:id="36"/>
      <w:bookmarkEnd w:id="37"/>
      <w:bookmarkEnd w:id="38"/>
      <w:bookmarkEnd w:id="41"/>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7C6971">
      <w:pPr>
        <w:pStyle w:val="Heading1"/>
        <w:numPr>
          <w:ilvl w:val="0"/>
          <w:numId w:val="6"/>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0416440"/>
      <w:bookmarkStart w:id="45" w:name="_Toc232155909"/>
      <w:r w:rsidRPr="003B22DF">
        <w:rPr>
          <w:rFonts w:asciiTheme="minorHAnsi" w:hAnsiTheme="minorHAnsi" w:cstheme="minorHAnsi"/>
        </w:rPr>
        <w:t>P</w:t>
      </w:r>
      <w:r w:rsidR="00014A61" w:rsidRPr="003B22DF">
        <w:rPr>
          <w:rFonts w:asciiTheme="minorHAnsi" w:hAnsiTheme="minorHAnsi" w:cstheme="minorHAnsi"/>
        </w:rPr>
        <w:t>asiūlymų vertinimas</w:t>
      </w:r>
      <w:bookmarkEnd w:id="39"/>
      <w:bookmarkEnd w:id="40"/>
      <w:bookmarkEnd w:id="42"/>
      <w:bookmarkEnd w:id="43"/>
      <w:bookmarkEnd w:id="44"/>
      <w:bookmarkEnd w:id="45"/>
    </w:p>
    <w:p w14:paraId="46E1A60B" w14:textId="4540F77F" w:rsidR="004E71CB" w:rsidRPr="00D83D84" w:rsidRDefault="002D470F" w:rsidP="00D83D84">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 xml:space="preserve">Perkančioji organizacija ekonomiškai naudingiausią pasiūlymą išrenka pagal tiekėjo pasiūlyme nurodytą </w:t>
      </w:r>
      <w:r w:rsidR="00003A3F" w:rsidRPr="003B22DF">
        <w:rPr>
          <w:rFonts w:eastAsia="Calibri" w:cstheme="minorHAnsi"/>
          <w:sz w:val="22"/>
          <w:szCs w:val="22"/>
        </w:rPr>
        <w:t>kain</w:t>
      </w:r>
      <w:r w:rsidR="004E71CB" w:rsidRPr="003B22DF">
        <w:rPr>
          <w:rFonts w:eastAsia="Calibri" w:cstheme="minorHAnsi"/>
          <w:sz w:val="22"/>
          <w:szCs w:val="22"/>
        </w:rPr>
        <w:t>ą</w:t>
      </w:r>
      <w:r w:rsidR="00003A3F" w:rsidRPr="003B22DF">
        <w:rPr>
          <w:rFonts w:eastAsia="Calibri" w:cstheme="minorHAnsi"/>
          <w:sz w:val="22"/>
          <w:szCs w:val="22"/>
        </w:rPr>
        <w:t xml:space="preserve">, kuri turi būti apskaičiuota ir nurodyta taip, kaip reikalaujama </w:t>
      </w:r>
      <w:bookmarkStart w:id="46"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BD7BAD" w:rsidRPr="003B22DF">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(arba)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6"/>
      <w:r w:rsidR="00090235" w:rsidRPr="003B22DF">
        <w:rPr>
          <w:rFonts w:eastAsia="Calibri" w:cstheme="minorHAnsi"/>
          <w:color w:val="000000" w:themeColor="text1"/>
          <w:sz w:val="22"/>
          <w:szCs w:val="22"/>
        </w:rPr>
        <w:t xml:space="preserve">. </w:t>
      </w:r>
    </w:p>
    <w:p w14:paraId="102136D3" w14:textId="60A4C4E4" w:rsidR="00D734C6" w:rsidRPr="003B22DF" w:rsidRDefault="00B32C62" w:rsidP="00E002EE">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 xml:space="preserve">9.2.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pasiūlymu</w:t>
      </w:r>
      <w:r w:rsidR="00D734C6" w:rsidRPr="003B22DF">
        <w:rPr>
          <w:rFonts w:cstheme="minorHAnsi"/>
          <w:color w:val="000000" w:themeColor="text1"/>
          <w:sz w:val="22"/>
          <w:szCs w:val="22"/>
        </w:rPr>
        <w:t xml:space="preserve"> galės būti pripažintas tik 1 (vienas) </w:t>
      </w:r>
      <w:r w:rsidR="005D7D8C" w:rsidRPr="003B22DF">
        <w:rPr>
          <w:rFonts w:cstheme="minorHAnsi"/>
          <w:color w:val="000000" w:themeColor="text1"/>
          <w:sz w:val="22"/>
          <w:szCs w:val="22"/>
        </w:rPr>
        <w:t>ekonomiškai naudingiausias pasiūlymas, esantis pasiūlymų eilės pirmojoje vietoje</w:t>
      </w:r>
      <w:r w:rsidR="00D734C6" w:rsidRPr="003B22DF">
        <w:rPr>
          <w:rFonts w:cstheme="minorHAnsi"/>
          <w:color w:val="000000" w:themeColor="text1"/>
          <w:sz w:val="22"/>
          <w:szCs w:val="22"/>
        </w:rPr>
        <w:t xml:space="preserve">. </w:t>
      </w:r>
    </w:p>
    <w:p w14:paraId="76D9D8C8" w14:textId="1E5E6998" w:rsidR="00913079" w:rsidRPr="00913079" w:rsidRDefault="00A9488B" w:rsidP="00DC53E3">
      <w:pPr>
        <w:pStyle w:val="NoSpacing"/>
        <w:numPr>
          <w:ilvl w:val="1"/>
          <w:numId w:val="20"/>
        </w:numPr>
        <w:spacing w:line="20" w:lineRule="atLeast"/>
        <w:ind w:left="0" w:firstLine="567"/>
        <w:contextualSpacing/>
        <w:jc w:val="both"/>
        <w:rPr>
          <w:rFonts w:eastAsiaTheme="minorHAnsi" w:cstheme="minorHAnsi"/>
          <w:bCs/>
          <w:sz w:val="22"/>
          <w:szCs w:val="22"/>
        </w:rPr>
      </w:pPr>
      <w:r w:rsidRPr="00913079">
        <w:rPr>
          <w:rStyle w:val="cf01"/>
          <w:rFonts w:asciiTheme="minorHAnsi" w:hAnsiTheme="minorHAnsi" w:cstheme="minorHAnsi"/>
          <w:sz w:val="22"/>
          <w:szCs w:val="22"/>
        </w:rPr>
        <w:t>Perkančioji organizacija atmes tiekėjo pasiūlymą, jei</w:t>
      </w:r>
      <w:r w:rsidR="00195572" w:rsidRPr="00913079">
        <w:rPr>
          <w:rStyle w:val="cf01"/>
          <w:rFonts w:asciiTheme="minorHAnsi" w:hAnsiTheme="minorHAnsi" w:cstheme="minorHAnsi"/>
          <w:sz w:val="22"/>
          <w:szCs w:val="22"/>
        </w:rPr>
        <w:t xml:space="preserve">gu kartu su pasiūlymu </w:t>
      </w:r>
      <w:r w:rsidR="00B2125E" w:rsidRPr="00913079">
        <w:rPr>
          <w:rStyle w:val="cf01"/>
          <w:rFonts w:asciiTheme="minorHAnsi" w:hAnsiTheme="minorHAnsi" w:cstheme="minorHAnsi"/>
          <w:sz w:val="22"/>
          <w:szCs w:val="22"/>
        </w:rPr>
        <w:t xml:space="preserve">nebus pateikti šie </w:t>
      </w:r>
      <w:r w:rsidR="00277634" w:rsidRPr="00913079">
        <w:rPr>
          <w:rStyle w:val="cf01"/>
          <w:rFonts w:asciiTheme="minorHAnsi" w:hAnsiTheme="minorHAnsi" w:cstheme="minorHAnsi"/>
          <w:sz w:val="22"/>
          <w:szCs w:val="22"/>
        </w:rPr>
        <w:t>p</w:t>
      </w:r>
      <w:r w:rsidR="00B2125E" w:rsidRPr="00913079">
        <w:rPr>
          <w:rStyle w:val="cf01"/>
          <w:rFonts w:asciiTheme="minorHAnsi" w:hAnsiTheme="minorHAnsi" w:cstheme="minorHAnsi"/>
          <w:sz w:val="22"/>
          <w:szCs w:val="22"/>
        </w:rPr>
        <w:t xml:space="preserve">irkimo sąlygose reikalaujami pateikti dokumentai: </w:t>
      </w:r>
      <w:r w:rsidR="00913079" w:rsidRPr="0003154E">
        <w:rPr>
          <w:rFonts w:cstheme="minorHAnsi"/>
          <w:sz w:val="22"/>
          <w:szCs w:val="22"/>
        </w:rPr>
        <w:t xml:space="preserve">tinkamai </w:t>
      </w:r>
      <w:r w:rsidR="00913079" w:rsidRPr="0003154E">
        <w:rPr>
          <w:rStyle w:val="cf01"/>
          <w:rFonts w:asciiTheme="minorHAnsi" w:hAnsiTheme="minorHAnsi" w:cstheme="minorHAnsi"/>
          <w:sz w:val="22"/>
          <w:szCs w:val="22"/>
        </w:rPr>
        <w:t xml:space="preserve">užpildytas 3 priedas </w:t>
      </w:r>
      <w:r w:rsidR="00913079" w:rsidRPr="0003154E">
        <w:rPr>
          <w:rFonts w:cstheme="minorHAnsi"/>
          <w:sz w:val="22"/>
          <w:szCs w:val="22"/>
        </w:rPr>
        <w:t>„Pasiūlymo forma“</w:t>
      </w:r>
      <w:r w:rsidR="00913079">
        <w:rPr>
          <w:rFonts w:cstheme="minorHAnsi"/>
          <w:sz w:val="22"/>
          <w:szCs w:val="22"/>
        </w:rPr>
        <w:t>.</w:t>
      </w:r>
    </w:p>
    <w:p w14:paraId="02ADA198" w14:textId="01F032CF" w:rsidR="002B5CBA" w:rsidRPr="00913079" w:rsidRDefault="00DA23E1" w:rsidP="00DC53E3">
      <w:pPr>
        <w:pStyle w:val="NoSpacing"/>
        <w:numPr>
          <w:ilvl w:val="1"/>
          <w:numId w:val="20"/>
        </w:numPr>
        <w:spacing w:line="20" w:lineRule="atLeast"/>
        <w:ind w:left="0" w:firstLine="567"/>
        <w:contextualSpacing/>
        <w:jc w:val="both"/>
        <w:rPr>
          <w:rFonts w:eastAsiaTheme="minorHAnsi" w:cstheme="minorHAnsi"/>
          <w:bCs/>
          <w:sz w:val="22"/>
          <w:szCs w:val="22"/>
        </w:rPr>
      </w:pPr>
      <w:r w:rsidRPr="00913079">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913079">
        <w:rPr>
          <w:rFonts w:eastAsiaTheme="minorHAnsi" w:cstheme="minorHAnsi"/>
          <w:color w:val="000000" w:themeColor="text1"/>
          <w:sz w:val="22"/>
          <w:szCs w:val="22"/>
        </w:rPr>
        <w:t>tiekėjų</w:t>
      </w:r>
      <w:r w:rsidRPr="00913079">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913079">
        <w:rPr>
          <w:rFonts w:eastAsiaTheme="minorHAnsi" w:cstheme="minorHAnsi"/>
          <w:color w:val="000000" w:themeColor="text1"/>
          <w:sz w:val="22"/>
          <w:szCs w:val="22"/>
        </w:rPr>
        <w:t>tiekėjo</w:t>
      </w:r>
      <w:r w:rsidRPr="00913079">
        <w:rPr>
          <w:rFonts w:eastAsiaTheme="minorHAnsi" w:cstheme="minorHAnsi"/>
          <w:color w:val="000000" w:themeColor="text1"/>
          <w:sz w:val="22"/>
          <w:szCs w:val="22"/>
        </w:rPr>
        <w:t xml:space="preserve"> pašalinimo pagrindų, ar šio </w:t>
      </w:r>
      <w:r w:rsidR="00AB34E1" w:rsidRPr="00913079">
        <w:rPr>
          <w:rFonts w:eastAsiaTheme="minorHAnsi" w:cstheme="minorHAnsi"/>
          <w:color w:val="000000" w:themeColor="text1"/>
          <w:sz w:val="22"/>
          <w:szCs w:val="22"/>
        </w:rPr>
        <w:t>tiekėjo</w:t>
      </w:r>
      <w:r w:rsidRPr="00913079">
        <w:rPr>
          <w:rFonts w:eastAsiaTheme="minorHAnsi" w:cstheme="minorHAnsi"/>
          <w:color w:val="000000" w:themeColor="text1"/>
          <w:sz w:val="22"/>
          <w:szCs w:val="22"/>
        </w:rPr>
        <w:t xml:space="preserve"> kvalifikacija atitinka nustatytus reikalavimus ir, jeigu taikytina, ar šis </w:t>
      </w:r>
      <w:r w:rsidR="00AB34E1" w:rsidRPr="00913079">
        <w:rPr>
          <w:rFonts w:eastAsiaTheme="minorHAnsi" w:cstheme="minorHAnsi"/>
          <w:color w:val="000000" w:themeColor="text1"/>
          <w:sz w:val="22"/>
          <w:szCs w:val="22"/>
        </w:rPr>
        <w:t>tiekėjas</w:t>
      </w:r>
      <w:r w:rsidRPr="00913079">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3B22DF" w:rsidRDefault="00FE7908" w:rsidP="007C6971">
      <w:pPr>
        <w:pStyle w:val="Heading1"/>
        <w:numPr>
          <w:ilvl w:val="0"/>
          <w:numId w:val="20"/>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90416441"/>
      <w:bookmarkStart w:id="50" w:name="_Toc232155910"/>
      <w:r w:rsidRPr="003B22DF">
        <w:rPr>
          <w:rFonts w:asciiTheme="minorHAnsi" w:hAnsiTheme="minorHAnsi" w:cstheme="minorHAnsi"/>
        </w:rPr>
        <w:t>S</w:t>
      </w:r>
      <w:r w:rsidR="00281735" w:rsidRPr="003B22DF">
        <w:rPr>
          <w:rFonts w:asciiTheme="minorHAnsi" w:hAnsiTheme="minorHAnsi" w:cstheme="minorHAnsi"/>
        </w:rPr>
        <w:t>utarties sudarymas</w:t>
      </w:r>
      <w:bookmarkEnd w:id="47"/>
      <w:bookmarkEnd w:id="48"/>
      <w:bookmarkEnd w:id="49"/>
      <w:bookmarkEnd w:id="50"/>
    </w:p>
    <w:p w14:paraId="27CAEFF7" w14:textId="1923A533" w:rsidR="00F57665" w:rsidRPr="000801F1" w:rsidRDefault="00F57665" w:rsidP="000801F1">
      <w:pPr>
        <w:pStyle w:val="ListParagraph"/>
        <w:numPr>
          <w:ilvl w:val="1"/>
          <w:numId w:val="10"/>
        </w:numPr>
        <w:spacing w:after="0" w:line="240" w:lineRule="auto"/>
        <w:ind w:left="0" w:firstLine="567"/>
        <w:jc w:val="both"/>
        <w:rPr>
          <w:rFonts w:cstheme="minorHAnsi"/>
          <w:color w:val="000000" w:themeColor="text1"/>
          <w:sz w:val="22"/>
          <w:szCs w:val="22"/>
        </w:rPr>
      </w:pPr>
      <w:r w:rsidRPr="000801F1">
        <w:rPr>
          <w:rFonts w:cstheme="minorHAnsi"/>
          <w:color w:val="000000" w:themeColor="text1"/>
          <w:sz w:val="22"/>
          <w:szCs w:val="22"/>
        </w:rPr>
        <w:t>Ši pirkimo procedūra atliekama siekiant sudaryti sutartį</w:t>
      </w:r>
      <w:r w:rsidR="009A7D11" w:rsidRPr="000801F1">
        <w:rPr>
          <w:rFonts w:cstheme="minorHAnsi"/>
          <w:color w:val="000000" w:themeColor="text1"/>
          <w:sz w:val="22"/>
          <w:szCs w:val="22"/>
        </w:rPr>
        <w:t xml:space="preserve"> su tiekėju, kurio pasiūlymas</w:t>
      </w:r>
      <w:r w:rsidR="007B12FF" w:rsidRPr="000801F1">
        <w:rPr>
          <w:rFonts w:cstheme="minorHAnsi"/>
          <w:color w:val="000000" w:themeColor="text1"/>
          <w:sz w:val="22"/>
          <w:szCs w:val="22"/>
        </w:rPr>
        <w:t xml:space="preserve">, vadovaujantis </w:t>
      </w:r>
      <w:r w:rsidR="008F4194" w:rsidRPr="000801F1">
        <w:rPr>
          <w:rFonts w:cstheme="minorHAnsi"/>
          <w:color w:val="000000" w:themeColor="text1"/>
          <w:sz w:val="22"/>
          <w:szCs w:val="22"/>
        </w:rPr>
        <w:t>p</w:t>
      </w:r>
      <w:r w:rsidR="007B12FF" w:rsidRPr="000801F1">
        <w:rPr>
          <w:rFonts w:cstheme="minorHAnsi"/>
          <w:color w:val="000000" w:themeColor="text1"/>
          <w:sz w:val="22"/>
          <w:szCs w:val="22"/>
        </w:rPr>
        <w:t xml:space="preserve">irkimo </w:t>
      </w:r>
      <w:r w:rsidR="00207E40" w:rsidRPr="000801F1">
        <w:rPr>
          <w:rFonts w:cstheme="minorHAnsi"/>
          <w:color w:val="000000" w:themeColor="text1"/>
          <w:sz w:val="22"/>
          <w:szCs w:val="22"/>
        </w:rPr>
        <w:t>sąlygose</w:t>
      </w:r>
      <w:r w:rsidR="007B12FF" w:rsidRPr="000801F1">
        <w:rPr>
          <w:rFonts w:cstheme="minorHAnsi"/>
          <w:color w:val="000000" w:themeColor="text1"/>
          <w:sz w:val="22"/>
          <w:szCs w:val="22"/>
        </w:rPr>
        <w:t xml:space="preserve"> nustatyta tvarka</w:t>
      </w:r>
      <w:r w:rsidR="0023505D" w:rsidRPr="000801F1">
        <w:rPr>
          <w:rFonts w:cstheme="minorHAnsi"/>
          <w:color w:val="000000" w:themeColor="text1"/>
          <w:sz w:val="22"/>
          <w:szCs w:val="22"/>
        </w:rPr>
        <w:t>,</w:t>
      </w:r>
      <w:r w:rsidR="009A7D11" w:rsidRPr="000801F1">
        <w:rPr>
          <w:rFonts w:cstheme="minorHAnsi"/>
          <w:color w:val="000000" w:themeColor="text1"/>
          <w:sz w:val="22"/>
          <w:szCs w:val="22"/>
        </w:rPr>
        <w:t xml:space="preserve"> bus pripažintas laimėjęs</w:t>
      </w:r>
      <w:r w:rsidR="00F065D6" w:rsidRPr="000801F1">
        <w:rPr>
          <w:rFonts w:cstheme="minorHAnsi"/>
          <w:color w:val="000000" w:themeColor="text1"/>
          <w:sz w:val="22"/>
          <w:szCs w:val="22"/>
        </w:rPr>
        <w:t xml:space="preserve">. </w:t>
      </w:r>
      <w:r w:rsidR="004B2DE4" w:rsidRPr="000801F1">
        <w:rPr>
          <w:rFonts w:cstheme="minorHAnsi"/>
          <w:sz w:val="22"/>
          <w:szCs w:val="22"/>
        </w:rPr>
        <w:t xml:space="preserve">Sutarties sąlygos pateikiamos </w:t>
      </w:r>
      <w:r w:rsidR="00F04AAE" w:rsidRPr="000801F1">
        <w:rPr>
          <w:rFonts w:cstheme="minorHAnsi"/>
          <w:color w:val="000000" w:themeColor="text1"/>
          <w:sz w:val="22"/>
          <w:szCs w:val="22"/>
        </w:rPr>
        <w:t>specialiųjų pirkimo</w:t>
      </w:r>
      <w:r w:rsidR="00551FA7" w:rsidRPr="000801F1">
        <w:rPr>
          <w:rFonts w:cstheme="minorHAnsi"/>
          <w:color w:val="000000" w:themeColor="text1"/>
          <w:sz w:val="22"/>
          <w:szCs w:val="22"/>
        </w:rPr>
        <w:t xml:space="preserve"> </w:t>
      </w:r>
      <w:r w:rsidR="00D86901" w:rsidRPr="000801F1">
        <w:rPr>
          <w:rFonts w:cstheme="minorHAnsi"/>
          <w:color w:val="000000" w:themeColor="text1"/>
          <w:sz w:val="22"/>
          <w:szCs w:val="22"/>
        </w:rPr>
        <w:t xml:space="preserve">sąlygų </w:t>
      </w:r>
      <w:r w:rsidR="00442563" w:rsidRPr="000801F1">
        <w:rPr>
          <w:rFonts w:cstheme="minorHAnsi"/>
          <w:color w:val="000000" w:themeColor="text1"/>
          <w:sz w:val="22"/>
          <w:szCs w:val="22"/>
        </w:rPr>
        <w:t>5</w:t>
      </w:r>
      <w:r w:rsidR="00F04AAE" w:rsidRPr="000801F1">
        <w:rPr>
          <w:rFonts w:cstheme="minorHAnsi"/>
          <w:color w:val="000000" w:themeColor="text1"/>
          <w:sz w:val="22"/>
          <w:szCs w:val="22"/>
        </w:rPr>
        <w:t xml:space="preserve"> </w:t>
      </w:r>
      <w:r w:rsidR="00D86901" w:rsidRPr="000801F1">
        <w:rPr>
          <w:rFonts w:cstheme="minorHAnsi"/>
          <w:color w:val="000000" w:themeColor="text1"/>
          <w:sz w:val="22"/>
          <w:szCs w:val="22"/>
        </w:rPr>
        <w:t>priede „Sutarties projektas“</w:t>
      </w:r>
      <w:r w:rsidR="004B2DE4" w:rsidRPr="000801F1">
        <w:rPr>
          <w:rFonts w:cstheme="minorHAnsi"/>
          <w:color w:val="000000" w:themeColor="text1"/>
          <w:sz w:val="22"/>
          <w:szCs w:val="22"/>
        </w:rPr>
        <w:t>.</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1" w:name="_Toc232155911"/>
      <w:bookmarkStart w:id="52" w:name="_Toc190416442"/>
      <w:bookmarkEnd w:id="3"/>
      <w:r w:rsidRPr="003B22DF">
        <w:rPr>
          <w:rFonts w:asciiTheme="minorHAnsi" w:hAnsiTheme="minorHAnsi" w:cstheme="minorHAnsi"/>
        </w:rPr>
        <w:t>Sutarties įvykdymo užtikrinimas</w:t>
      </w:r>
      <w:bookmarkEnd w:id="51"/>
    </w:p>
    <w:p w14:paraId="14C0B3E9" w14:textId="5AEB57B0" w:rsidR="00D44227" w:rsidRPr="003B22DF" w:rsidRDefault="00061FA2"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 xml:space="preserve">Sutarties įvykdymo užtikrinimui, </w:t>
      </w:r>
      <w:r w:rsidR="007662DC" w:rsidRPr="003B22DF">
        <w:rPr>
          <w:rFonts w:eastAsia="Times New Roman" w:cstheme="minorHAnsi"/>
          <w:i/>
          <w:sz w:val="22"/>
          <w:szCs w:val="22"/>
          <w:lang w:eastAsia="en-US"/>
        </w:rPr>
        <w:t>mutatis mutandis</w:t>
      </w:r>
      <w:r w:rsidR="007662DC" w:rsidRPr="003B22DF">
        <w:rPr>
          <w:rFonts w:eastAsia="Times New Roman" w:cstheme="minorHAnsi"/>
          <w:iCs/>
          <w:sz w:val="22"/>
          <w:szCs w:val="22"/>
          <w:lang w:eastAsia="en-US"/>
        </w:rPr>
        <w:t>, taikomos Sutarties projekte nustatytos sąlygos, jeigu nenurodyta kitaip</w:t>
      </w:r>
      <w:r w:rsidR="007662DC" w:rsidRPr="002254BA">
        <w:rPr>
          <w:rFonts w:eastAsia="Times New Roman" w:cstheme="minorHAnsi"/>
          <w:iCs/>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3" w:name="_Toc232155912"/>
      <w:r w:rsidRPr="003B22DF">
        <w:rPr>
          <w:rFonts w:asciiTheme="minorHAnsi" w:hAnsiTheme="minorHAnsi" w:cstheme="minorHAnsi"/>
        </w:rPr>
        <w:lastRenderedPageBreak/>
        <w:t>Asmens duomenų tvarkymas</w:t>
      </w:r>
      <w:bookmarkEnd w:id="53"/>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4" w:name="_Toc232155913"/>
      <w:r w:rsidRPr="003B22DF">
        <w:rPr>
          <w:rFonts w:asciiTheme="minorHAnsi" w:hAnsiTheme="minorHAnsi" w:cstheme="minorHAnsi"/>
        </w:rPr>
        <w:t>Kitos sąlygos</w:t>
      </w:r>
      <w:bookmarkEnd w:id="52"/>
      <w:bookmarkEnd w:id="54"/>
    </w:p>
    <w:p w14:paraId="29F9AA0B" w14:textId="77777777" w:rsidR="00150722"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31A2BDC8" w14:textId="2131AFA3" w:rsidR="000F6025" w:rsidRDefault="000F6025"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Šių pirkimo sąlygų priedai (atskiri dokumentai):</w:t>
      </w:r>
    </w:p>
    <w:p w14:paraId="4EFFEDCF" w14:textId="7DE3F63D" w:rsidR="001A75E9" w:rsidRDefault="00E9494A"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1 priedas „Terminai“;</w:t>
      </w:r>
    </w:p>
    <w:p w14:paraId="685A6F80" w14:textId="64919BD1" w:rsidR="00E9494A" w:rsidRDefault="00E9494A"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 xml:space="preserve">2 priedas </w:t>
      </w:r>
      <w:r w:rsidR="00364BAC">
        <w:rPr>
          <w:rFonts w:eastAsia="Calibri" w:cstheme="minorHAnsi"/>
          <w:sz w:val="22"/>
          <w:szCs w:val="22"/>
        </w:rPr>
        <w:t>„Techninė specifikacija“;</w:t>
      </w:r>
    </w:p>
    <w:p w14:paraId="23D51D51" w14:textId="2C0ED1CE" w:rsidR="00364BAC" w:rsidRDefault="00364BAC"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3 priedas „Pasiūlymo forma“;</w:t>
      </w:r>
    </w:p>
    <w:p w14:paraId="6A2B9EDA" w14:textId="41A1E2DA" w:rsidR="00364BAC" w:rsidRDefault="00364BAC"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4 priedas „</w:t>
      </w:r>
      <w:r w:rsidR="00066A51">
        <w:rPr>
          <w:rFonts w:eastAsia="Calibri" w:cstheme="minorHAnsi"/>
          <w:sz w:val="22"/>
          <w:szCs w:val="22"/>
        </w:rPr>
        <w:t>Pasiūlymų vertinimo kriterijai“;</w:t>
      </w:r>
    </w:p>
    <w:p w14:paraId="66584D4B" w14:textId="021CF9AD" w:rsidR="00066A51" w:rsidRDefault="00066A51"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5 priedas „</w:t>
      </w:r>
      <w:r w:rsidR="00020ACF">
        <w:rPr>
          <w:rFonts w:eastAsia="Calibri" w:cstheme="minorHAnsi"/>
          <w:sz w:val="22"/>
          <w:szCs w:val="22"/>
        </w:rPr>
        <w:t>Sutarties bendrosios sąlygos“ ir „Sutarties specialiosios sąlygos“;</w:t>
      </w:r>
    </w:p>
    <w:p w14:paraId="0861983A" w14:textId="0DCD5DC3" w:rsidR="00020ACF" w:rsidRDefault="00020ACF"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6 priedas „</w:t>
      </w:r>
      <w:r w:rsidR="0054029A">
        <w:rPr>
          <w:rFonts w:eastAsia="Calibri" w:cstheme="minorHAnsi"/>
          <w:sz w:val="22"/>
          <w:szCs w:val="22"/>
        </w:rPr>
        <w:t>Tiekėjų pašalinimo pagrindai“;</w:t>
      </w:r>
    </w:p>
    <w:p w14:paraId="0CA6CF0B" w14:textId="5014C3E9" w:rsidR="0054029A" w:rsidRDefault="0054029A" w:rsidP="00E9494A">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7 priedas „EBVPD“;</w:t>
      </w:r>
    </w:p>
    <w:p w14:paraId="46E0B2AC" w14:textId="2BB6ABDA" w:rsidR="0054029A" w:rsidRDefault="0054029A" w:rsidP="00643CE1">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8 pried</w:t>
      </w:r>
      <w:r w:rsidR="00B047B6">
        <w:rPr>
          <w:rFonts w:eastAsia="Calibri" w:cstheme="minorHAnsi"/>
          <w:sz w:val="22"/>
          <w:szCs w:val="22"/>
        </w:rPr>
        <w:t>as „</w:t>
      </w:r>
      <w:r w:rsidR="00643CE1" w:rsidRPr="00643CE1">
        <w:rPr>
          <w:rFonts w:eastAsia="Calibri" w:cstheme="minorHAnsi"/>
          <w:sz w:val="22"/>
          <w:szCs w:val="22"/>
        </w:rPr>
        <w:t>Tiekėjų kvalifikacijos reikalavimai ir reikalaujami kokybės bei aplinkos apsaugos vadybos sistemų standartai</w:t>
      </w:r>
      <w:r w:rsidR="00643CE1">
        <w:rPr>
          <w:rFonts w:eastAsia="Calibri" w:cstheme="minorHAnsi"/>
          <w:sz w:val="22"/>
          <w:szCs w:val="22"/>
        </w:rPr>
        <w:t>“;</w:t>
      </w:r>
    </w:p>
    <w:p w14:paraId="7C750871" w14:textId="7150496D" w:rsidR="00643CE1" w:rsidRDefault="00643CE1" w:rsidP="00643CE1">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9 priedas „</w:t>
      </w:r>
      <w:r w:rsidR="00D12615">
        <w:rPr>
          <w:rFonts w:eastAsia="Calibri" w:cstheme="minorHAnsi"/>
          <w:sz w:val="22"/>
          <w:szCs w:val="22"/>
        </w:rPr>
        <w:t>Paslaugų</w:t>
      </w:r>
      <w:r w:rsidR="006E0783">
        <w:rPr>
          <w:rFonts w:eastAsia="Calibri" w:cstheme="minorHAnsi"/>
          <w:sz w:val="22"/>
          <w:szCs w:val="22"/>
        </w:rPr>
        <w:t xml:space="preserve"> sąrašas“;</w:t>
      </w:r>
    </w:p>
    <w:p w14:paraId="4692F409" w14:textId="299E6462" w:rsidR="006E0783" w:rsidRDefault="006E0783" w:rsidP="00643CE1">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 xml:space="preserve"> 10 priedas „</w:t>
      </w:r>
      <w:r w:rsidR="005010B6" w:rsidRPr="005010B6">
        <w:rPr>
          <w:rFonts w:eastAsia="Calibri" w:cstheme="minorHAnsi"/>
          <w:sz w:val="22"/>
          <w:szCs w:val="22"/>
        </w:rPr>
        <w:t>Tiekėjo deklaracija dėl atitikimo Nacionalinio saugumo reikalavimams</w:t>
      </w:r>
      <w:r w:rsidR="005010B6">
        <w:rPr>
          <w:rFonts w:eastAsia="Calibri" w:cstheme="minorHAnsi"/>
          <w:sz w:val="22"/>
          <w:szCs w:val="22"/>
        </w:rPr>
        <w:t>“.</w:t>
      </w:r>
    </w:p>
    <w:p w14:paraId="23AAEB4A" w14:textId="0BB0D6DB" w:rsidR="00C03C62" w:rsidRPr="00C03C62" w:rsidRDefault="00C03C62" w:rsidP="00C03C62">
      <w:pPr>
        <w:shd w:val="clear" w:color="auto" w:fill="FFFFFF"/>
        <w:spacing w:after="0" w:line="240" w:lineRule="auto"/>
        <w:jc w:val="both"/>
        <w:rPr>
          <w:rFonts w:eastAsia="Calibri" w:cstheme="minorHAnsi"/>
          <w:sz w:val="22"/>
          <w:szCs w:val="22"/>
        </w:rPr>
      </w:pPr>
    </w:p>
    <w:p w14:paraId="7881FCAE" w14:textId="2F31477F"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w:t>
      </w:r>
    </w:p>
    <w:p w14:paraId="559BC692" w14:textId="486779A9" w:rsidR="00971C1F" w:rsidRPr="003B22DF" w:rsidRDefault="00971C1F" w:rsidP="009701C2">
      <w:pPr>
        <w:pStyle w:val="Heading2"/>
        <w:rPr>
          <w:rFonts w:eastAsia="Times New Roman" w:cstheme="minorHAnsi"/>
          <w:sz w:val="22"/>
          <w:szCs w:val="22"/>
          <w:lang w:eastAsia="en-US"/>
        </w:rPr>
      </w:pPr>
    </w:p>
    <w:sectPr w:rsidR="00971C1F" w:rsidRPr="003B22D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3F69" w14:textId="77777777" w:rsidR="005109A5" w:rsidRDefault="005109A5" w:rsidP="00D05666">
      <w:r>
        <w:separator/>
      </w:r>
    </w:p>
  </w:endnote>
  <w:endnote w:type="continuationSeparator" w:id="0">
    <w:p w14:paraId="0C50359D" w14:textId="77777777" w:rsidR="005109A5" w:rsidRDefault="005109A5" w:rsidP="00D05666">
      <w:r>
        <w:continuationSeparator/>
      </w:r>
    </w:p>
  </w:endnote>
  <w:endnote w:type="continuationNotice" w:id="1">
    <w:p w14:paraId="43D52FB6" w14:textId="77777777" w:rsidR="005109A5" w:rsidRDefault="005109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2939" w14:textId="77777777" w:rsidR="005109A5" w:rsidRDefault="005109A5" w:rsidP="00D05666">
      <w:r>
        <w:separator/>
      </w:r>
    </w:p>
  </w:footnote>
  <w:footnote w:type="continuationSeparator" w:id="0">
    <w:p w14:paraId="6DCD8C9D" w14:textId="77777777" w:rsidR="005109A5" w:rsidRDefault="005109A5" w:rsidP="00D05666">
      <w:r>
        <w:continuationSeparator/>
      </w:r>
    </w:p>
  </w:footnote>
  <w:footnote w:type="continuationNotice" w:id="1">
    <w:p w14:paraId="4D99F31D" w14:textId="77777777" w:rsidR="005109A5" w:rsidRDefault="005109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681DC2"/>
    <w:multiLevelType w:val="hybridMultilevel"/>
    <w:tmpl w:val="B004FE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7F62DB"/>
    <w:multiLevelType w:val="hybridMultilevel"/>
    <w:tmpl w:val="FCCCB8E4"/>
    <w:lvl w:ilvl="0" w:tplc="2A5EBA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7" w15:restartNumberingAfterBreak="0">
    <w:nsid w:val="5EFA6F56"/>
    <w:multiLevelType w:val="hybridMultilevel"/>
    <w:tmpl w:val="D980BFA4"/>
    <w:lvl w:ilvl="0" w:tplc="04090011">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5"/>
  </w:num>
  <w:num w:numId="3" w16cid:durableId="1528367431">
    <w:abstractNumId w:val="18"/>
  </w:num>
  <w:num w:numId="4" w16cid:durableId="1484615006">
    <w:abstractNumId w:val="20"/>
  </w:num>
  <w:num w:numId="5" w16cid:durableId="607934237">
    <w:abstractNumId w:val="15"/>
  </w:num>
  <w:num w:numId="6" w16cid:durableId="749809940">
    <w:abstractNumId w:val="2"/>
  </w:num>
  <w:num w:numId="7" w16cid:durableId="1996449446">
    <w:abstractNumId w:val="22"/>
  </w:num>
  <w:num w:numId="8" w16cid:durableId="1482305889">
    <w:abstractNumId w:val="19"/>
  </w:num>
  <w:num w:numId="9" w16cid:durableId="32313854">
    <w:abstractNumId w:val="13"/>
  </w:num>
  <w:num w:numId="10" w16cid:durableId="1864435576">
    <w:abstractNumId w:val="21"/>
  </w:num>
  <w:num w:numId="11" w16cid:durableId="256863186">
    <w:abstractNumId w:val="4"/>
  </w:num>
  <w:num w:numId="12" w16cid:durableId="1419787664">
    <w:abstractNumId w:val="24"/>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4"/>
  </w:num>
  <w:num w:numId="15" w16cid:durableId="471793991">
    <w:abstractNumId w:val="11"/>
  </w:num>
  <w:num w:numId="16" w16cid:durableId="195389510">
    <w:abstractNumId w:val="16"/>
  </w:num>
  <w:num w:numId="17" w16cid:durableId="1229463082">
    <w:abstractNumId w:val="6"/>
  </w:num>
  <w:num w:numId="18" w16cid:durableId="252469303">
    <w:abstractNumId w:val="7"/>
  </w:num>
  <w:num w:numId="19" w16cid:durableId="478352756">
    <w:abstractNumId w:val="8"/>
  </w:num>
  <w:num w:numId="20" w16cid:durableId="227352343">
    <w:abstractNumId w:val="12"/>
  </w:num>
  <w:num w:numId="21" w16cid:durableId="1832714415">
    <w:abstractNumId w:val="3"/>
  </w:num>
  <w:num w:numId="22" w16cid:durableId="12269543">
    <w:abstractNumId w:val="23"/>
  </w:num>
  <w:num w:numId="23" w16cid:durableId="1272857862">
    <w:abstractNumId w:val="17"/>
  </w:num>
  <w:num w:numId="24" w16cid:durableId="808547012">
    <w:abstractNumId w:val="10"/>
  </w:num>
  <w:num w:numId="25" w16cid:durableId="2018771914">
    <w:abstractNumId w:val="1"/>
  </w:num>
  <w:num w:numId="26" w16cid:durableId="181537351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4"/>
    <w:rsid w:val="0000026A"/>
    <w:rsid w:val="000003D3"/>
    <w:rsid w:val="000004AA"/>
    <w:rsid w:val="00000B56"/>
    <w:rsid w:val="00000F53"/>
    <w:rsid w:val="00001073"/>
    <w:rsid w:val="00001160"/>
    <w:rsid w:val="00001455"/>
    <w:rsid w:val="00001CCF"/>
    <w:rsid w:val="0000251F"/>
    <w:rsid w:val="00002A65"/>
    <w:rsid w:val="00002D8F"/>
    <w:rsid w:val="00003081"/>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379"/>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ACF"/>
    <w:rsid w:val="00020CE5"/>
    <w:rsid w:val="00020D1A"/>
    <w:rsid w:val="00020D9D"/>
    <w:rsid w:val="00020F51"/>
    <w:rsid w:val="00020FD4"/>
    <w:rsid w:val="0002115B"/>
    <w:rsid w:val="000211A0"/>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2706E"/>
    <w:rsid w:val="00030AB1"/>
    <w:rsid w:val="00030AC9"/>
    <w:rsid w:val="00030C02"/>
    <w:rsid w:val="00030C76"/>
    <w:rsid w:val="00030F90"/>
    <w:rsid w:val="000315EB"/>
    <w:rsid w:val="0003169B"/>
    <w:rsid w:val="00031A62"/>
    <w:rsid w:val="000321E6"/>
    <w:rsid w:val="000322B8"/>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0EAE"/>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A51"/>
    <w:rsid w:val="00066BB9"/>
    <w:rsid w:val="00066D29"/>
    <w:rsid w:val="00066F91"/>
    <w:rsid w:val="0006783F"/>
    <w:rsid w:val="00067A88"/>
    <w:rsid w:val="00067DCC"/>
    <w:rsid w:val="00067EAF"/>
    <w:rsid w:val="0007051B"/>
    <w:rsid w:val="00070750"/>
    <w:rsid w:val="000714BF"/>
    <w:rsid w:val="00071548"/>
    <w:rsid w:val="000716B1"/>
    <w:rsid w:val="00071A1A"/>
    <w:rsid w:val="0007282F"/>
    <w:rsid w:val="00072F31"/>
    <w:rsid w:val="00072FE6"/>
    <w:rsid w:val="000736FA"/>
    <w:rsid w:val="00073826"/>
    <w:rsid w:val="000738C7"/>
    <w:rsid w:val="00073A5F"/>
    <w:rsid w:val="00074612"/>
    <w:rsid w:val="0007469C"/>
    <w:rsid w:val="000749D7"/>
    <w:rsid w:val="00074A01"/>
    <w:rsid w:val="00074DEB"/>
    <w:rsid w:val="00074E9E"/>
    <w:rsid w:val="0007511C"/>
    <w:rsid w:val="00075511"/>
    <w:rsid w:val="00075D27"/>
    <w:rsid w:val="000767D0"/>
    <w:rsid w:val="00076852"/>
    <w:rsid w:val="00076A74"/>
    <w:rsid w:val="00076FB7"/>
    <w:rsid w:val="00077234"/>
    <w:rsid w:val="00077583"/>
    <w:rsid w:val="000775B4"/>
    <w:rsid w:val="0007793A"/>
    <w:rsid w:val="000801F1"/>
    <w:rsid w:val="00080396"/>
    <w:rsid w:val="00080577"/>
    <w:rsid w:val="000807F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4EAC"/>
    <w:rsid w:val="000A4FDE"/>
    <w:rsid w:val="000A53D1"/>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6D"/>
    <w:rsid w:val="000C1AE5"/>
    <w:rsid w:val="000C1AF9"/>
    <w:rsid w:val="000C1C39"/>
    <w:rsid w:val="000C1F59"/>
    <w:rsid w:val="000C211C"/>
    <w:rsid w:val="000C2217"/>
    <w:rsid w:val="000C238A"/>
    <w:rsid w:val="000C28B6"/>
    <w:rsid w:val="000C2C07"/>
    <w:rsid w:val="000C2CCF"/>
    <w:rsid w:val="000C34A7"/>
    <w:rsid w:val="000C3D2E"/>
    <w:rsid w:val="000C3D83"/>
    <w:rsid w:val="000C3F71"/>
    <w:rsid w:val="000C4D87"/>
    <w:rsid w:val="000C4DF9"/>
    <w:rsid w:val="000C5330"/>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025"/>
    <w:rsid w:val="000F66CD"/>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921"/>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5FA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824"/>
    <w:rsid w:val="00156AC9"/>
    <w:rsid w:val="001571F4"/>
    <w:rsid w:val="001573A3"/>
    <w:rsid w:val="001578F5"/>
    <w:rsid w:val="00157BAA"/>
    <w:rsid w:val="00157E9E"/>
    <w:rsid w:val="0016038A"/>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033"/>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5E9"/>
    <w:rsid w:val="001A7678"/>
    <w:rsid w:val="001A7765"/>
    <w:rsid w:val="001A7B3D"/>
    <w:rsid w:val="001A7D35"/>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B7E99"/>
    <w:rsid w:val="001B7F84"/>
    <w:rsid w:val="001C0030"/>
    <w:rsid w:val="001C0062"/>
    <w:rsid w:val="001C0744"/>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9B0"/>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981"/>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20588"/>
    <w:rsid w:val="002206A9"/>
    <w:rsid w:val="00220B88"/>
    <w:rsid w:val="00220F28"/>
    <w:rsid w:val="002211A8"/>
    <w:rsid w:val="00221235"/>
    <w:rsid w:val="00221AF1"/>
    <w:rsid w:val="00221CC0"/>
    <w:rsid w:val="00221EA7"/>
    <w:rsid w:val="0022234B"/>
    <w:rsid w:val="002223B9"/>
    <w:rsid w:val="00222F0B"/>
    <w:rsid w:val="00223614"/>
    <w:rsid w:val="00223661"/>
    <w:rsid w:val="00223A91"/>
    <w:rsid w:val="00223D79"/>
    <w:rsid w:val="002241AC"/>
    <w:rsid w:val="0022477B"/>
    <w:rsid w:val="00224F0F"/>
    <w:rsid w:val="00225349"/>
    <w:rsid w:val="002254BA"/>
    <w:rsid w:val="002254FE"/>
    <w:rsid w:val="002256CF"/>
    <w:rsid w:val="002257D8"/>
    <w:rsid w:val="00225BEF"/>
    <w:rsid w:val="00225CDB"/>
    <w:rsid w:val="002267DE"/>
    <w:rsid w:val="00226AD0"/>
    <w:rsid w:val="002279BC"/>
    <w:rsid w:val="00230678"/>
    <w:rsid w:val="002306AB"/>
    <w:rsid w:val="0023076E"/>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0C52"/>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3E9"/>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6EB9"/>
    <w:rsid w:val="00267049"/>
    <w:rsid w:val="002670AA"/>
    <w:rsid w:val="00267262"/>
    <w:rsid w:val="00267751"/>
    <w:rsid w:val="00267E9A"/>
    <w:rsid w:val="00270113"/>
    <w:rsid w:val="0027025F"/>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5B3"/>
    <w:rsid w:val="00283C6E"/>
    <w:rsid w:val="00283D6A"/>
    <w:rsid w:val="00284210"/>
    <w:rsid w:val="00284221"/>
    <w:rsid w:val="002847F1"/>
    <w:rsid w:val="0028483D"/>
    <w:rsid w:val="00285AAF"/>
    <w:rsid w:val="00285B02"/>
    <w:rsid w:val="00285E5E"/>
    <w:rsid w:val="002860F8"/>
    <w:rsid w:val="00286D38"/>
    <w:rsid w:val="002907D9"/>
    <w:rsid w:val="00290850"/>
    <w:rsid w:val="00290E7C"/>
    <w:rsid w:val="00290F12"/>
    <w:rsid w:val="00291018"/>
    <w:rsid w:val="00291626"/>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B67"/>
    <w:rsid w:val="002A00F8"/>
    <w:rsid w:val="002A08C3"/>
    <w:rsid w:val="002A16BF"/>
    <w:rsid w:val="002A1EB6"/>
    <w:rsid w:val="002A25D9"/>
    <w:rsid w:val="002A2862"/>
    <w:rsid w:val="002A2E1C"/>
    <w:rsid w:val="002A3B3E"/>
    <w:rsid w:val="002A3C89"/>
    <w:rsid w:val="002A43AA"/>
    <w:rsid w:val="002A488B"/>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73F"/>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03E"/>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07F"/>
    <w:rsid w:val="002F0433"/>
    <w:rsid w:val="002F047F"/>
    <w:rsid w:val="002F05C1"/>
    <w:rsid w:val="002F0663"/>
    <w:rsid w:val="002F0FBA"/>
    <w:rsid w:val="002F12E7"/>
    <w:rsid w:val="002F148F"/>
    <w:rsid w:val="002F1998"/>
    <w:rsid w:val="002F1CD9"/>
    <w:rsid w:val="002F1D5C"/>
    <w:rsid w:val="002F2937"/>
    <w:rsid w:val="002F396F"/>
    <w:rsid w:val="002F4293"/>
    <w:rsid w:val="002F44C0"/>
    <w:rsid w:val="002F4710"/>
    <w:rsid w:val="002F4A86"/>
    <w:rsid w:val="002F5129"/>
    <w:rsid w:val="002F536E"/>
    <w:rsid w:val="002F5A85"/>
    <w:rsid w:val="002F5B3F"/>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2D51"/>
    <w:rsid w:val="0030313E"/>
    <w:rsid w:val="00303C2A"/>
    <w:rsid w:val="00303C67"/>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0D2"/>
    <w:rsid w:val="003525D2"/>
    <w:rsid w:val="00352626"/>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860"/>
    <w:rsid w:val="00360DB9"/>
    <w:rsid w:val="00360F9B"/>
    <w:rsid w:val="00361525"/>
    <w:rsid w:val="003617F1"/>
    <w:rsid w:val="00362114"/>
    <w:rsid w:val="003625CD"/>
    <w:rsid w:val="00362719"/>
    <w:rsid w:val="00362B3A"/>
    <w:rsid w:val="00363134"/>
    <w:rsid w:val="00363505"/>
    <w:rsid w:val="003638B4"/>
    <w:rsid w:val="00363D95"/>
    <w:rsid w:val="00363F5B"/>
    <w:rsid w:val="00364BAC"/>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37D3"/>
    <w:rsid w:val="00394007"/>
    <w:rsid w:val="00394AEB"/>
    <w:rsid w:val="00394C27"/>
    <w:rsid w:val="0039597E"/>
    <w:rsid w:val="00396CB4"/>
    <w:rsid w:val="00396D96"/>
    <w:rsid w:val="00397019"/>
    <w:rsid w:val="0039714E"/>
    <w:rsid w:val="003974A2"/>
    <w:rsid w:val="00397591"/>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EEB"/>
    <w:rsid w:val="003C318E"/>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1D92"/>
    <w:rsid w:val="003D209C"/>
    <w:rsid w:val="003D22A6"/>
    <w:rsid w:val="003D254B"/>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E57"/>
    <w:rsid w:val="003E3FD0"/>
    <w:rsid w:val="003E4314"/>
    <w:rsid w:val="003E436D"/>
    <w:rsid w:val="003E4AC7"/>
    <w:rsid w:val="003E4D9F"/>
    <w:rsid w:val="003E4DB9"/>
    <w:rsid w:val="003E51C1"/>
    <w:rsid w:val="003E5B27"/>
    <w:rsid w:val="003E6599"/>
    <w:rsid w:val="003E65AB"/>
    <w:rsid w:val="003E6626"/>
    <w:rsid w:val="003E664F"/>
    <w:rsid w:val="003E713F"/>
    <w:rsid w:val="003E747F"/>
    <w:rsid w:val="003E7F39"/>
    <w:rsid w:val="003F048A"/>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489"/>
    <w:rsid w:val="003F54D8"/>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328D"/>
    <w:rsid w:val="004035EB"/>
    <w:rsid w:val="004038D3"/>
    <w:rsid w:val="00403C4D"/>
    <w:rsid w:val="0040427C"/>
    <w:rsid w:val="00404533"/>
    <w:rsid w:val="0040472C"/>
    <w:rsid w:val="004047D7"/>
    <w:rsid w:val="00404B53"/>
    <w:rsid w:val="00404E00"/>
    <w:rsid w:val="004055FC"/>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37"/>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1D36"/>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5E6"/>
    <w:rsid w:val="004516A3"/>
    <w:rsid w:val="00451781"/>
    <w:rsid w:val="0045184C"/>
    <w:rsid w:val="00451AF7"/>
    <w:rsid w:val="00451FD4"/>
    <w:rsid w:val="0045233A"/>
    <w:rsid w:val="004525F0"/>
    <w:rsid w:val="00452C1D"/>
    <w:rsid w:val="00452F57"/>
    <w:rsid w:val="004532CE"/>
    <w:rsid w:val="00453770"/>
    <w:rsid w:val="00454497"/>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1EB1"/>
    <w:rsid w:val="004624F4"/>
    <w:rsid w:val="00462587"/>
    <w:rsid w:val="004625A4"/>
    <w:rsid w:val="004627FD"/>
    <w:rsid w:val="00463465"/>
    <w:rsid w:val="00463536"/>
    <w:rsid w:val="004635E0"/>
    <w:rsid w:val="00463897"/>
    <w:rsid w:val="004642FA"/>
    <w:rsid w:val="00464400"/>
    <w:rsid w:val="004646A9"/>
    <w:rsid w:val="0046472C"/>
    <w:rsid w:val="00464B7C"/>
    <w:rsid w:val="00465067"/>
    <w:rsid w:val="004658BF"/>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647"/>
    <w:rsid w:val="00482BC0"/>
    <w:rsid w:val="00482F67"/>
    <w:rsid w:val="00483066"/>
    <w:rsid w:val="004832FF"/>
    <w:rsid w:val="00483462"/>
    <w:rsid w:val="004836E9"/>
    <w:rsid w:val="0048391B"/>
    <w:rsid w:val="00483E10"/>
    <w:rsid w:val="004847DE"/>
    <w:rsid w:val="00484906"/>
    <w:rsid w:val="00484E76"/>
    <w:rsid w:val="0048587E"/>
    <w:rsid w:val="004858B1"/>
    <w:rsid w:val="00485E23"/>
    <w:rsid w:val="0048654D"/>
    <w:rsid w:val="004867B9"/>
    <w:rsid w:val="00486918"/>
    <w:rsid w:val="00486B0D"/>
    <w:rsid w:val="00486DCD"/>
    <w:rsid w:val="004873D5"/>
    <w:rsid w:val="00490563"/>
    <w:rsid w:val="004905CE"/>
    <w:rsid w:val="004909FF"/>
    <w:rsid w:val="0049116B"/>
    <w:rsid w:val="004923AA"/>
    <w:rsid w:val="00492A00"/>
    <w:rsid w:val="00493553"/>
    <w:rsid w:val="00493E55"/>
    <w:rsid w:val="0049538A"/>
    <w:rsid w:val="00495B3C"/>
    <w:rsid w:val="00495E7C"/>
    <w:rsid w:val="00495F71"/>
    <w:rsid w:val="004964DE"/>
    <w:rsid w:val="004965D7"/>
    <w:rsid w:val="00496B15"/>
    <w:rsid w:val="00496EFB"/>
    <w:rsid w:val="004972FE"/>
    <w:rsid w:val="00497851"/>
    <w:rsid w:val="0049788B"/>
    <w:rsid w:val="00497DF3"/>
    <w:rsid w:val="004A0061"/>
    <w:rsid w:val="004A01F5"/>
    <w:rsid w:val="004A0401"/>
    <w:rsid w:val="004A052E"/>
    <w:rsid w:val="004A09D8"/>
    <w:rsid w:val="004A0BD0"/>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4F"/>
    <w:rsid w:val="004D7D53"/>
    <w:rsid w:val="004D7DFA"/>
    <w:rsid w:val="004D7F53"/>
    <w:rsid w:val="004E0049"/>
    <w:rsid w:val="004E05A2"/>
    <w:rsid w:val="004E06BB"/>
    <w:rsid w:val="004E07B2"/>
    <w:rsid w:val="004E08B6"/>
    <w:rsid w:val="004E1135"/>
    <w:rsid w:val="004E13EA"/>
    <w:rsid w:val="004E19B0"/>
    <w:rsid w:val="004E1A64"/>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17E"/>
    <w:rsid w:val="004F54AF"/>
    <w:rsid w:val="004F5606"/>
    <w:rsid w:val="004F5C06"/>
    <w:rsid w:val="004F5D95"/>
    <w:rsid w:val="004F610B"/>
    <w:rsid w:val="004F6FEF"/>
    <w:rsid w:val="004F7943"/>
    <w:rsid w:val="004F7A7D"/>
    <w:rsid w:val="005002B8"/>
    <w:rsid w:val="005003B7"/>
    <w:rsid w:val="00500818"/>
    <w:rsid w:val="00500912"/>
    <w:rsid w:val="005009F8"/>
    <w:rsid w:val="00500B88"/>
    <w:rsid w:val="00500FCD"/>
    <w:rsid w:val="005010B6"/>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09A5"/>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5F7E"/>
    <w:rsid w:val="005377B5"/>
    <w:rsid w:val="005379E7"/>
    <w:rsid w:val="00537A4A"/>
    <w:rsid w:val="00540094"/>
    <w:rsid w:val="0054029A"/>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4ED3"/>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614"/>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6BE4"/>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232"/>
    <w:rsid w:val="005902DD"/>
    <w:rsid w:val="005907E2"/>
    <w:rsid w:val="005910D3"/>
    <w:rsid w:val="005912A9"/>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14E"/>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74E8"/>
    <w:rsid w:val="005A76DE"/>
    <w:rsid w:val="005A7B58"/>
    <w:rsid w:val="005A7BF3"/>
    <w:rsid w:val="005A7BFB"/>
    <w:rsid w:val="005A7E7F"/>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4D06"/>
    <w:rsid w:val="005C58D2"/>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052"/>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083"/>
    <w:rsid w:val="005E740C"/>
    <w:rsid w:val="005E74A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66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9A"/>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63D"/>
    <w:rsid w:val="0063190D"/>
    <w:rsid w:val="00631A87"/>
    <w:rsid w:val="00631E78"/>
    <w:rsid w:val="00632981"/>
    <w:rsid w:val="00632B0E"/>
    <w:rsid w:val="00632F7B"/>
    <w:rsid w:val="006332C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C6F"/>
    <w:rsid w:val="00643CE1"/>
    <w:rsid w:val="006440AA"/>
    <w:rsid w:val="006448B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73C"/>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67CE9"/>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80E"/>
    <w:rsid w:val="006959DA"/>
    <w:rsid w:val="00695A7A"/>
    <w:rsid w:val="00696420"/>
    <w:rsid w:val="00696781"/>
    <w:rsid w:val="006967C9"/>
    <w:rsid w:val="00696EED"/>
    <w:rsid w:val="006974CE"/>
    <w:rsid w:val="006974E0"/>
    <w:rsid w:val="00697887"/>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105"/>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783"/>
    <w:rsid w:val="006E0DEA"/>
    <w:rsid w:val="006E1164"/>
    <w:rsid w:val="006E1328"/>
    <w:rsid w:val="006E13A8"/>
    <w:rsid w:val="006E1496"/>
    <w:rsid w:val="006E16B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1C3"/>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C7C"/>
    <w:rsid w:val="00726D3A"/>
    <w:rsid w:val="00726E9F"/>
    <w:rsid w:val="00727058"/>
    <w:rsid w:val="007270DC"/>
    <w:rsid w:val="0072720E"/>
    <w:rsid w:val="00727711"/>
    <w:rsid w:val="00727CEA"/>
    <w:rsid w:val="00727E63"/>
    <w:rsid w:val="007317B5"/>
    <w:rsid w:val="00731A84"/>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13C"/>
    <w:rsid w:val="0075257E"/>
    <w:rsid w:val="00752758"/>
    <w:rsid w:val="00752BFC"/>
    <w:rsid w:val="00752DE9"/>
    <w:rsid w:val="00752E01"/>
    <w:rsid w:val="00752F22"/>
    <w:rsid w:val="00752FCB"/>
    <w:rsid w:val="00753195"/>
    <w:rsid w:val="007538D2"/>
    <w:rsid w:val="00753948"/>
    <w:rsid w:val="00754259"/>
    <w:rsid w:val="007545D6"/>
    <w:rsid w:val="007549A9"/>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CAE"/>
    <w:rsid w:val="00760FBC"/>
    <w:rsid w:val="00761104"/>
    <w:rsid w:val="00761320"/>
    <w:rsid w:val="007620BE"/>
    <w:rsid w:val="0076216E"/>
    <w:rsid w:val="0076229D"/>
    <w:rsid w:val="0076284D"/>
    <w:rsid w:val="00762A0D"/>
    <w:rsid w:val="00762B52"/>
    <w:rsid w:val="007630E3"/>
    <w:rsid w:val="0076389F"/>
    <w:rsid w:val="00763E73"/>
    <w:rsid w:val="007641B0"/>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EC"/>
    <w:rsid w:val="007A1632"/>
    <w:rsid w:val="007A1E23"/>
    <w:rsid w:val="007A233D"/>
    <w:rsid w:val="007A2431"/>
    <w:rsid w:val="007A2ACF"/>
    <w:rsid w:val="007A2D25"/>
    <w:rsid w:val="007A2F2E"/>
    <w:rsid w:val="007A3289"/>
    <w:rsid w:val="007A493C"/>
    <w:rsid w:val="007A4F01"/>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971"/>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D7F2D"/>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DEE"/>
    <w:rsid w:val="00802506"/>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6D7F"/>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E04"/>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72C"/>
    <w:rsid w:val="00873D03"/>
    <w:rsid w:val="00873D68"/>
    <w:rsid w:val="00873E95"/>
    <w:rsid w:val="008740C9"/>
    <w:rsid w:val="008741E1"/>
    <w:rsid w:val="00874383"/>
    <w:rsid w:val="00874FDB"/>
    <w:rsid w:val="0087507E"/>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994"/>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3438"/>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16"/>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2B67"/>
    <w:rsid w:val="008E2CDA"/>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DC5"/>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069"/>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6F6E"/>
    <w:rsid w:val="008F714A"/>
    <w:rsid w:val="008F7226"/>
    <w:rsid w:val="008F76F3"/>
    <w:rsid w:val="008F78D4"/>
    <w:rsid w:val="008F7BC1"/>
    <w:rsid w:val="008F7F9A"/>
    <w:rsid w:val="00900177"/>
    <w:rsid w:val="009003B1"/>
    <w:rsid w:val="009008A6"/>
    <w:rsid w:val="00900D5D"/>
    <w:rsid w:val="00901552"/>
    <w:rsid w:val="00901A9A"/>
    <w:rsid w:val="00901F13"/>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07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5F4E"/>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67B9D"/>
    <w:rsid w:val="009700A8"/>
    <w:rsid w:val="009701C2"/>
    <w:rsid w:val="009705ED"/>
    <w:rsid w:val="00970624"/>
    <w:rsid w:val="009706D5"/>
    <w:rsid w:val="00970BA8"/>
    <w:rsid w:val="00971170"/>
    <w:rsid w:val="0097142E"/>
    <w:rsid w:val="00971621"/>
    <w:rsid w:val="009716FC"/>
    <w:rsid w:val="00971C1F"/>
    <w:rsid w:val="00971CE9"/>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C0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2CBA"/>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90F"/>
    <w:rsid w:val="009B62AA"/>
    <w:rsid w:val="009B654D"/>
    <w:rsid w:val="009B6595"/>
    <w:rsid w:val="009B65AD"/>
    <w:rsid w:val="009B65E5"/>
    <w:rsid w:val="009B6E32"/>
    <w:rsid w:val="009B6F95"/>
    <w:rsid w:val="009B711D"/>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172"/>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178"/>
    <w:rsid w:val="00A109FD"/>
    <w:rsid w:val="00A10B70"/>
    <w:rsid w:val="00A10FCA"/>
    <w:rsid w:val="00A11014"/>
    <w:rsid w:val="00A11340"/>
    <w:rsid w:val="00A113C1"/>
    <w:rsid w:val="00A120B7"/>
    <w:rsid w:val="00A130D3"/>
    <w:rsid w:val="00A133E1"/>
    <w:rsid w:val="00A13EAF"/>
    <w:rsid w:val="00A14650"/>
    <w:rsid w:val="00A147C9"/>
    <w:rsid w:val="00A14833"/>
    <w:rsid w:val="00A14B68"/>
    <w:rsid w:val="00A1514C"/>
    <w:rsid w:val="00A15279"/>
    <w:rsid w:val="00A15544"/>
    <w:rsid w:val="00A15E1E"/>
    <w:rsid w:val="00A15F58"/>
    <w:rsid w:val="00A176D5"/>
    <w:rsid w:val="00A1780C"/>
    <w:rsid w:val="00A17EE8"/>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DF6"/>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90F"/>
    <w:rsid w:val="00A52B08"/>
    <w:rsid w:val="00A53041"/>
    <w:rsid w:val="00A5367D"/>
    <w:rsid w:val="00A53B91"/>
    <w:rsid w:val="00A53BAE"/>
    <w:rsid w:val="00A53D5D"/>
    <w:rsid w:val="00A53E7F"/>
    <w:rsid w:val="00A54DDF"/>
    <w:rsid w:val="00A54E16"/>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6B9"/>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21"/>
    <w:rsid w:val="00A65CD9"/>
    <w:rsid w:val="00A66042"/>
    <w:rsid w:val="00A6625B"/>
    <w:rsid w:val="00A663A0"/>
    <w:rsid w:val="00A667E2"/>
    <w:rsid w:val="00A6696E"/>
    <w:rsid w:val="00A66AD3"/>
    <w:rsid w:val="00A673F7"/>
    <w:rsid w:val="00A67567"/>
    <w:rsid w:val="00A67BDC"/>
    <w:rsid w:val="00A67BFB"/>
    <w:rsid w:val="00A704CD"/>
    <w:rsid w:val="00A70D62"/>
    <w:rsid w:val="00A70DAE"/>
    <w:rsid w:val="00A70DC3"/>
    <w:rsid w:val="00A70E68"/>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950"/>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3B"/>
    <w:rsid w:val="00AA29DF"/>
    <w:rsid w:val="00AA2A14"/>
    <w:rsid w:val="00AA2D79"/>
    <w:rsid w:val="00AA362E"/>
    <w:rsid w:val="00AA42A1"/>
    <w:rsid w:val="00AA4CE6"/>
    <w:rsid w:val="00AA52E1"/>
    <w:rsid w:val="00AA56A0"/>
    <w:rsid w:val="00AA5AED"/>
    <w:rsid w:val="00AA618F"/>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7C5"/>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B70"/>
    <w:rsid w:val="00AE2EDC"/>
    <w:rsid w:val="00AE3413"/>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313E"/>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7B6"/>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143"/>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87C"/>
    <w:rsid w:val="00B31908"/>
    <w:rsid w:val="00B31D3E"/>
    <w:rsid w:val="00B31D5E"/>
    <w:rsid w:val="00B32295"/>
    <w:rsid w:val="00B3233B"/>
    <w:rsid w:val="00B3287D"/>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1FF4"/>
    <w:rsid w:val="00B42273"/>
    <w:rsid w:val="00B422A9"/>
    <w:rsid w:val="00B423C8"/>
    <w:rsid w:val="00B424B6"/>
    <w:rsid w:val="00B431AA"/>
    <w:rsid w:val="00B43488"/>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3206"/>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023"/>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4E2"/>
    <w:rsid w:val="00B856FF"/>
    <w:rsid w:val="00B85888"/>
    <w:rsid w:val="00B85ADF"/>
    <w:rsid w:val="00B85D0A"/>
    <w:rsid w:val="00B85D18"/>
    <w:rsid w:val="00B8671F"/>
    <w:rsid w:val="00B86CBC"/>
    <w:rsid w:val="00B87FE9"/>
    <w:rsid w:val="00B90ABC"/>
    <w:rsid w:val="00B9137D"/>
    <w:rsid w:val="00B91A73"/>
    <w:rsid w:val="00B91CBA"/>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48C"/>
    <w:rsid w:val="00B975CB"/>
    <w:rsid w:val="00B979D5"/>
    <w:rsid w:val="00B97D87"/>
    <w:rsid w:val="00B97E69"/>
    <w:rsid w:val="00BA0147"/>
    <w:rsid w:val="00BA0172"/>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B18"/>
    <w:rsid w:val="00BB1ED5"/>
    <w:rsid w:val="00BB2F46"/>
    <w:rsid w:val="00BB3840"/>
    <w:rsid w:val="00BB38DD"/>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5ED3"/>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5ED"/>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9E"/>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C62"/>
    <w:rsid w:val="00C03EB7"/>
    <w:rsid w:val="00C04102"/>
    <w:rsid w:val="00C04406"/>
    <w:rsid w:val="00C0495E"/>
    <w:rsid w:val="00C049EF"/>
    <w:rsid w:val="00C04FD7"/>
    <w:rsid w:val="00C04FFE"/>
    <w:rsid w:val="00C0533D"/>
    <w:rsid w:val="00C06CA3"/>
    <w:rsid w:val="00C06F50"/>
    <w:rsid w:val="00C07029"/>
    <w:rsid w:val="00C07161"/>
    <w:rsid w:val="00C075B1"/>
    <w:rsid w:val="00C075EF"/>
    <w:rsid w:val="00C07985"/>
    <w:rsid w:val="00C07A9A"/>
    <w:rsid w:val="00C07B07"/>
    <w:rsid w:val="00C07F25"/>
    <w:rsid w:val="00C103DE"/>
    <w:rsid w:val="00C10509"/>
    <w:rsid w:val="00C108C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CD8"/>
    <w:rsid w:val="00C20E01"/>
    <w:rsid w:val="00C20E68"/>
    <w:rsid w:val="00C21091"/>
    <w:rsid w:val="00C21132"/>
    <w:rsid w:val="00C218C9"/>
    <w:rsid w:val="00C21A30"/>
    <w:rsid w:val="00C21A92"/>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4CD5"/>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182"/>
    <w:rsid w:val="00C43547"/>
    <w:rsid w:val="00C438F5"/>
    <w:rsid w:val="00C43FFF"/>
    <w:rsid w:val="00C441D7"/>
    <w:rsid w:val="00C444A1"/>
    <w:rsid w:val="00C4463D"/>
    <w:rsid w:val="00C447D2"/>
    <w:rsid w:val="00C44B47"/>
    <w:rsid w:val="00C45894"/>
    <w:rsid w:val="00C45935"/>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03B"/>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331D"/>
    <w:rsid w:val="00CA39E9"/>
    <w:rsid w:val="00CA4139"/>
    <w:rsid w:val="00CA42C1"/>
    <w:rsid w:val="00CA47CB"/>
    <w:rsid w:val="00CA5166"/>
    <w:rsid w:val="00CA53FD"/>
    <w:rsid w:val="00CA56E5"/>
    <w:rsid w:val="00CA64E1"/>
    <w:rsid w:val="00CA675A"/>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2689"/>
    <w:rsid w:val="00CB37C4"/>
    <w:rsid w:val="00CB3C1E"/>
    <w:rsid w:val="00CB3E24"/>
    <w:rsid w:val="00CB3E81"/>
    <w:rsid w:val="00CB46BF"/>
    <w:rsid w:val="00CB55B3"/>
    <w:rsid w:val="00CB5945"/>
    <w:rsid w:val="00CB5C1D"/>
    <w:rsid w:val="00CB5CA0"/>
    <w:rsid w:val="00CB5FF7"/>
    <w:rsid w:val="00CB607B"/>
    <w:rsid w:val="00CB660F"/>
    <w:rsid w:val="00CB69C3"/>
    <w:rsid w:val="00CB6A5A"/>
    <w:rsid w:val="00CB6B3C"/>
    <w:rsid w:val="00CB6F02"/>
    <w:rsid w:val="00CB70A1"/>
    <w:rsid w:val="00CB7156"/>
    <w:rsid w:val="00CB7214"/>
    <w:rsid w:val="00CB748D"/>
    <w:rsid w:val="00CB7FD8"/>
    <w:rsid w:val="00CC045F"/>
    <w:rsid w:val="00CC0E46"/>
    <w:rsid w:val="00CC108F"/>
    <w:rsid w:val="00CC13CE"/>
    <w:rsid w:val="00CC1BF5"/>
    <w:rsid w:val="00CC1E27"/>
    <w:rsid w:val="00CC3078"/>
    <w:rsid w:val="00CC3082"/>
    <w:rsid w:val="00CC352C"/>
    <w:rsid w:val="00CC3925"/>
    <w:rsid w:val="00CC4459"/>
    <w:rsid w:val="00CC45EE"/>
    <w:rsid w:val="00CC4E78"/>
    <w:rsid w:val="00CC4EEC"/>
    <w:rsid w:val="00CC4F9F"/>
    <w:rsid w:val="00CC51E7"/>
    <w:rsid w:val="00CC565E"/>
    <w:rsid w:val="00CC620F"/>
    <w:rsid w:val="00CC6446"/>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F97"/>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52"/>
    <w:rsid w:val="00D037B0"/>
    <w:rsid w:val="00D03CCF"/>
    <w:rsid w:val="00D03F7E"/>
    <w:rsid w:val="00D04642"/>
    <w:rsid w:val="00D04A01"/>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615"/>
    <w:rsid w:val="00D127D7"/>
    <w:rsid w:val="00D129AB"/>
    <w:rsid w:val="00D134FE"/>
    <w:rsid w:val="00D137B6"/>
    <w:rsid w:val="00D1387A"/>
    <w:rsid w:val="00D13CBF"/>
    <w:rsid w:val="00D140D3"/>
    <w:rsid w:val="00D1435D"/>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5FCD"/>
    <w:rsid w:val="00D36EAA"/>
    <w:rsid w:val="00D3710B"/>
    <w:rsid w:val="00D37133"/>
    <w:rsid w:val="00D37642"/>
    <w:rsid w:val="00D37664"/>
    <w:rsid w:val="00D40072"/>
    <w:rsid w:val="00D4046C"/>
    <w:rsid w:val="00D405D8"/>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7D1"/>
    <w:rsid w:val="00D50D63"/>
    <w:rsid w:val="00D50DC3"/>
    <w:rsid w:val="00D51686"/>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28FD"/>
    <w:rsid w:val="00D733BD"/>
    <w:rsid w:val="00D73476"/>
    <w:rsid w:val="00D734C6"/>
    <w:rsid w:val="00D73765"/>
    <w:rsid w:val="00D7377C"/>
    <w:rsid w:val="00D7404A"/>
    <w:rsid w:val="00D740D9"/>
    <w:rsid w:val="00D74236"/>
    <w:rsid w:val="00D742CF"/>
    <w:rsid w:val="00D75062"/>
    <w:rsid w:val="00D75380"/>
    <w:rsid w:val="00D75584"/>
    <w:rsid w:val="00D755B4"/>
    <w:rsid w:val="00D75CEC"/>
    <w:rsid w:val="00D763A2"/>
    <w:rsid w:val="00D766BD"/>
    <w:rsid w:val="00D76A60"/>
    <w:rsid w:val="00D76AD6"/>
    <w:rsid w:val="00D76CA3"/>
    <w:rsid w:val="00D77078"/>
    <w:rsid w:val="00D771D8"/>
    <w:rsid w:val="00D7735E"/>
    <w:rsid w:val="00D7776C"/>
    <w:rsid w:val="00D77C78"/>
    <w:rsid w:val="00D8046D"/>
    <w:rsid w:val="00D80A32"/>
    <w:rsid w:val="00D80B1E"/>
    <w:rsid w:val="00D80CDF"/>
    <w:rsid w:val="00D8178E"/>
    <w:rsid w:val="00D818BB"/>
    <w:rsid w:val="00D81DA6"/>
    <w:rsid w:val="00D820FC"/>
    <w:rsid w:val="00D83945"/>
    <w:rsid w:val="00D83D84"/>
    <w:rsid w:val="00D840DA"/>
    <w:rsid w:val="00D84542"/>
    <w:rsid w:val="00D84779"/>
    <w:rsid w:val="00D85C35"/>
    <w:rsid w:val="00D8625D"/>
    <w:rsid w:val="00D86901"/>
    <w:rsid w:val="00D86A7B"/>
    <w:rsid w:val="00D8792F"/>
    <w:rsid w:val="00D8795A"/>
    <w:rsid w:val="00D87A7B"/>
    <w:rsid w:val="00D9043E"/>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12"/>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126"/>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2FF3"/>
    <w:rsid w:val="00DF36FE"/>
    <w:rsid w:val="00DF3708"/>
    <w:rsid w:val="00DF3AB8"/>
    <w:rsid w:val="00DF3B1A"/>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2EE"/>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5D"/>
    <w:rsid w:val="00E113C6"/>
    <w:rsid w:val="00E1142A"/>
    <w:rsid w:val="00E117FC"/>
    <w:rsid w:val="00E1204F"/>
    <w:rsid w:val="00E120F7"/>
    <w:rsid w:val="00E121DF"/>
    <w:rsid w:val="00E123CC"/>
    <w:rsid w:val="00E12FBA"/>
    <w:rsid w:val="00E1304E"/>
    <w:rsid w:val="00E1329C"/>
    <w:rsid w:val="00E13E63"/>
    <w:rsid w:val="00E14179"/>
    <w:rsid w:val="00E1420D"/>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0BB"/>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2A7"/>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494A"/>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C7F"/>
    <w:rsid w:val="00EA001C"/>
    <w:rsid w:val="00EA0228"/>
    <w:rsid w:val="00EA04F6"/>
    <w:rsid w:val="00EA0CD1"/>
    <w:rsid w:val="00EA100E"/>
    <w:rsid w:val="00EA1411"/>
    <w:rsid w:val="00EA141A"/>
    <w:rsid w:val="00EA1790"/>
    <w:rsid w:val="00EA1EF0"/>
    <w:rsid w:val="00EA256A"/>
    <w:rsid w:val="00EA2C03"/>
    <w:rsid w:val="00EA2D0B"/>
    <w:rsid w:val="00EA2E7B"/>
    <w:rsid w:val="00EA34F8"/>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0FA9"/>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4B3B"/>
    <w:rsid w:val="00F050D3"/>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D36"/>
    <w:rsid w:val="00F166A2"/>
    <w:rsid w:val="00F170D1"/>
    <w:rsid w:val="00F17435"/>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51F"/>
    <w:rsid w:val="00F33852"/>
    <w:rsid w:val="00F33A43"/>
    <w:rsid w:val="00F33B97"/>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0F4"/>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62C"/>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27D9"/>
    <w:rsid w:val="00F62F19"/>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22D"/>
    <w:rsid w:val="00F914B7"/>
    <w:rsid w:val="00F929A5"/>
    <w:rsid w:val="00F929B7"/>
    <w:rsid w:val="00F9327D"/>
    <w:rsid w:val="00F933C9"/>
    <w:rsid w:val="00F934CA"/>
    <w:rsid w:val="00F94AFD"/>
    <w:rsid w:val="00F94D71"/>
    <w:rsid w:val="00F950B8"/>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6FD"/>
    <w:rsid w:val="00FA3715"/>
    <w:rsid w:val="00FA56CE"/>
    <w:rsid w:val="00FA5B46"/>
    <w:rsid w:val="00FA5EA4"/>
    <w:rsid w:val="00FA5ECB"/>
    <w:rsid w:val="00FA6816"/>
    <w:rsid w:val="00FA6877"/>
    <w:rsid w:val="00FA6981"/>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1A"/>
    <w:rsid w:val="00FB31A7"/>
    <w:rsid w:val="00FB33ED"/>
    <w:rsid w:val="00FB3981"/>
    <w:rsid w:val="00FB3A06"/>
    <w:rsid w:val="00FB3AC8"/>
    <w:rsid w:val="00FB3D71"/>
    <w:rsid w:val="00FB3D84"/>
    <w:rsid w:val="00FB458B"/>
    <w:rsid w:val="00FB48C5"/>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007"/>
    <w:rsid w:val="00FF0394"/>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E7AED9E-8D45-491E-8FF0-015D826D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8</Pages>
  <Words>11494</Words>
  <Characters>6552</Characters>
  <Application>Microsoft Office Word</Application>
  <DocSecurity>0</DocSecurity>
  <Lines>54</Lines>
  <Paragraphs>36</Paragraphs>
  <ScaleCrop>false</ScaleCrop>
  <Company/>
  <LinksUpToDate>false</LinksUpToDate>
  <CharactersWithSpaces>18010</CharactersWithSpaces>
  <SharedDoc>false</SharedDoc>
  <HLinks>
    <vt:vector size="168" baseType="variant">
      <vt:variant>
        <vt:i4>4259870</vt:i4>
      </vt:variant>
      <vt:variant>
        <vt:i4>144</vt:i4>
      </vt:variant>
      <vt:variant>
        <vt:i4>0</vt:i4>
      </vt:variant>
      <vt:variant>
        <vt:i4>5</vt:i4>
      </vt:variant>
      <vt:variant>
        <vt:lpwstr>https://www.e-tar.lt/portal/lt/legalAct/35e281a0b0c711ec8d9390588bf2de65</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1310772</vt:i4>
      </vt:variant>
      <vt:variant>
        <vt:i4>134</vt:i4>
      </vt:variant>
      <vt:variant>
        <vt:i4>0</vt:i4>
      </vt:variant>
      <vt:variant>
        <vt:i4>5</vt:i4>
      </vt:variant>
      <vt:variant>
        <vt:lpwstr/>
      </vt:variant>
      <vt:variant>
        <vt:lpwstr>_Toc228370920</vt:lpwstr>
      </vt:variant>
      <vt:variant>
        <vt:i4>1507380</vt:i4>
      </vt:variant>
      <vt:variant>
        <vt:i4>128</vt:i4>
      </vt:variant>
      <vt:variant>
        <vt:i4>0</vt:i4>
      </vt:variant>
      <vt:variant>
        <vt:i4>5</vt:i4>
      </vt:variant>
      <vt:variant>
        <vt:lpwstr/>
      </vt:variant>
      <vt:variant>
        <vt:lpwstr>_Toc228370919</vt:lpwstr>
      </vt:variant>
      <vt:variant>
        <vt:i4>1507380</vt:i4>
      </vt:variant>
      <vt:variant>
        <vt:i4>122</vt:i4>
      </vt:variant>
      <vt:variant>
        <vt:i4>0</vt:i4>
      </vt:variant>
      <vt:variant>
        <vt:i4>5</vt:i4>
      </vt:variant>
      <vt:variant>
        <vt:lpwstr/>
      </vt:variant>
      <vt:variant>
        <vt:lpwstr>_Toc228370918</vt:lpwstr>
      </vt:variant>
      <vt:variant>
        <vt:i4>1507380</vt:i4>
      </vt:variant>
      <vt:variant>
        <vt:i4>116</vt:i4>
      </vt:variant>
      <vt:variant>
        <vt:i4>0</vt:i4>
      </vt:variant>
      <vt:variant>
        <vt:i4>5</vt:i4>
      </vt:variant>
      <vt:variant>
        <vt:lpwstr/>
      </vt:variant>
      <vt:variant>
        <vt:lpwstr>_Toc228370917</vt:lpwstr>
      </vt:variant>
      <vt:variant>
        <vt:i4>1507380</vt:i4>
      </vt:variant>
      <vt:variant>
        <vt:i4>110</vt:i4>
      </vt:variant>
      <vt:variant>
        <vt:i4>0</vt:i4>
      </vt:variant>
      <vt:variant>
        <vt:i4>5</vt:i4>
      </vt:variant>
      <vt:variant>
        <vt:lpwstr/>
      </vt:variant>
      <vt:variant>
        <vt:lpwstr>_Toc228370916</vt:lpwstr>
      </vt:variant>
      <vt:variant>
        <vt:i4>1507380</vt:i4>
      </vt:variant>
      <vt:variant>
        <vt:i4>104</vt:i4>
      </vt:variant>
      <vt:variant>
        <vt:i4>0</vt:i4>
      </vt:variant>
      <vt:variant>
        <vt:i4>5</vt:i4>
      </vt:variant>
      <vt:variant>
        <vt:lpwstr/>
      </vt:variant>
      <vt:variant>
        <vt:lpwstr>_Toc228370915</vt:lpwstr>
      </vt:variant>
      <vt:variant>
        <vt:i4>1507380</vt:i4>
      </vt:variant>
      <vt:variant>
        <vt:i4>98</vt:i4>
      </vt:variant>
      <vt:variant>
        <vt:i4>0</vt:i4>
      </vt:variant>
      <vt:variant>
        <vt:i4>5</vt:i4>
      </vt:variant>
      <vt:variant>
        <vt:lpwstr/>
      </vt:variant>
      <vt:variant>
        <vt:lpwstr>_Toc228370914</vt:lpwstr>
      </vt:variant>
      <vt:variant>
        <vt:i4>1507380</vt:i4>
      </vt:variant>
      <vt:variant>
        <vt:i4>92</vt:i4>
      </vt:variant>
      <vt:variant>
        <vt:i4>0</vt:i4>
      </vt:variant>
      <vt:variant>
        <vt:i4>5</vt:i4>
      </vt:variant>
      <vt:variant>
        <vt:lpwstr/>
      </vt:variant>
      <vt:variant>
        <vt:lpwstr>_Toc228370913</vt:lpwstr>
      </vt:variant>
      <vt:variant>
        <vt:i4>1507380</vt:i4>
      </vt:variant>
      <vt:variant>
        <vt:i4>86</vt:i4>
      </vt:variant>
      <vt:variant>
        <vt:i4>0</vt:i4>
      </vt:variant>
      <vt:variant>
        <vt:i4>5</vt:i4>
      </vt:variant>
      <vt:variant>
        <vt:lpwstr/>
      </vt:variant>
      <vt:variant>
        <vt:lpwstr>_Toc228370912</vt:lpwstr>
      </vt:variant>
      <vt:variant>
        <vt:i4>1507380</vt:i4>
      </vt:variant>
      <vt:variant>
        <vt:i4>80</vt:i4>
      </vt:variant>
      <vt:variant>
        <vt:i4>0</vt:i4>
      </vt:variant>
      <vt:variant>
        <vt:i4>5</vt:i4>
      </vt:variant>
      <vt:variant>
        <vt:lpwstr/>
      </vt:variant>
      <vt:variant>
        <vt:lpwstr>_Toc228370911</vt:lpwstr>
      </vt:variant>
      <vt:variant>
        <vt:i4>1507380</vt:i4>
      </vt:variant>
      <vt:variant>
        <vt:i4>74</vt:i4>
      </vt:variant>
      <vt:variant>
        <vt:i4>0</vt:i4>
      </vt:variant>
      <vt:variant>
        <vt:i4>5</vt:i4>
      </vt:variant>
      <vt:variant>
        <vt:lpwstr/>
      </vt:variant>
      <vt:variant>
        <vt:lpwstr>_Toc228370910</vt:lpwstr>
      </vt:variant>
      <vt:variant>
        <vt:i4>1441844</vt:i4>
      </vt:variant>
      <vt:variant>
        <vt:i4>68</vt:i4>
      </vt:variant>
      <vt:variant>
        <vt:i4>0</vt:i4>
      </vt:variant>
      <vt:variant>
        <vt:i4>5</vt:i4>
      </vt:variant>
      <vt:variant>
        <vt:lpwstr/>
      </vt:variant>
      <vt:variant>
        <vt:lpwstr>_Toc228370909</vt:lpwstr>
      </vt:variant>
      <vt:variant>
        <vt:i4>1441844</vt:i4>
      </vt:variant>
      <vt:variant>
        <vt:i4>62</vt:i4>
      </vt:variant>
      <vt:variant>
        <vt:i4>0</vt:i4>
      </vt:variant>
      <vt:variant>
        <vt:i4>5</vt:i4>
      </vt:variant>
      <vt:variant>
        <vt:lpwstr/>
      </vt:variant>
      <vt:variant>
        <vt:lpwstr>_Toc228370908</vt:lpwstr>
      </vt:variant>
      <vt:variant>
        <vt:i4>1441844</vt:i4>
      </vt:variant>
      <vt:variant>
        <vt:i4>56</vt:i4>
      </vt:variant>
      <vt:variant>
        <vt:i4>0</vt:i4>
      </vt:variant>
      <vt:variant>
        <vt:i4>5</vt:i4>
      </vt:variant>
      <vt:variant>
        <vt:lpwstr/>
      </vt:variant>
      <vt:variant>
        <vt:lpwstr>_Toc228370907</vt:lpwstr>
      </vt:variant>
      <vt:variant>
        <vt:i4>1441844</vt:i4>
      </vt:variant>
      <vt:variant>
        <vt:i4>50</vt:i4>
      </vt:variant>
      <vt:variant>
        <vt:i4>0</vt:i4>
      </vt:variant>
      <vt:variant>
        <vt:i4>5</vt:i4>
      </vt:variant>
      <vt:variant>
        <vt:lpwstr/>
      </vt:variant>
      <vt:variant>
        <vt:lpwstr>_Toc228370906</vt:lpwstr>
      </vt:variant>
      <vt:variant>
        <vt:i4>1441844</vt:i4>
      </vt:variant>
      <vt:variant>
        <vt:i4>44</vt:i4>
      </vt:variant>
      <vt:variant>
        <vt:i4>0</vt:i4>
      </vt:variant>
      <vt:variant>
        <vt:i4>5</vt:i4>
      </vt:variant>
      <vt:variant>
        <vt:lpwstr/>
      </vt:variant>
      <vt:variant>
        <vt:lpwstr>_Toc228370905</vt:lpwstr>
      </vt:variant>
      <vt:variant>
        <vt:i4>1441844</vt:i4>
      </vt:variant>
      <vt:variant>
        <vt:i4>38</vt:i4>
      </vt:variant>
      <vt:variant>
        <vt:i4>0</vt:i4>
      </vt:variant>
      <vt:variant>
        <vt:i4>5</vt:i4>
      </vt:variant>
      <vt:variant>
        <vt:lpwstr/>
      </vt:variant>
      <vt:variant>
        <vt:lpwstr>_Toc228370904</vt:lpwstr>
      </vt:variant>
      <vt:variant>
        <vt:i4>1441844</vt:i4>
      </vt:variant>
      <vt:variant>
        <vt:i4>32</vt:i4>
      </vt:variant>
      <vt:variant>
        <vt:i4>0</vt:i4>
      </vt:variant>
      <vt:variant>
        <vt:i4>5</vt:i4>
      </vt:variant>
      <vt:variant>
        <vt:lpwstr/>
      </vt:variant>
      <vt:variant>
        <vt:lpwstr>_Toc228370903</vt:lpwstr>
      </vt:variant>
      <vt:variant>
        <vt:i4>1441844</vt:i4>
      </vt:variant>
      <vt:variant>
        <vt:i4>26</vt:i4>
      </vt:variant>
      <vt:variant>
        <vt:i4>0</vt:i4>
      </vt:variant>
      <vt:variant>
        <vt:i4>5</vt:i4>
      </vt:variant>
      <vt:variant>
        <vt:lpwstr/>
      </vt:variant>
      <vt:variant>
        <vt:lpwstr>_Toc228370902</vt:lpwstr>
      </vt:variant>
      <vt:variant>
        <vt:i4>1441844</vt:i4>
      </vt:variant>
      <vt:variant>
        <vt:i4>20</vt:i4>
      </vt:variant>
      <vt:variant>
        <vt:i4>0</vt:i4>
      </vt:variant>
      <vt:variant>
        <vt:i4>5</vt:i4>
      </vt:variant>
      <vt:variant>
        <vt:lpwstr/>
      </vt:variant>
      <vt:variant>
        <vt:lpwstr>_Toc228370901</vt:lpwstr>
      </vt:variant>
      <vt:variant>
        <vt:i4>1441844</vt:i4>
      </vt:variant>
      <vt:variant>
        <vt:i4>14</vt:i4>
      </vt:variant>
      <vt:variant>
        <vt:i4>0</vt:i4>
      </vt:variant>
      <vt:variant>
        <vt:i4>5</vt:i4>
      </vt:variant>
      <vt:variant>
        <vt:lpwstr/>
      </vt:variant>
      <vt:variant>
        <vt:lpwstr>_Toc228370900</vt:lpwstr>
      </vt:variant>
      <vt:variant>
        <vt:i4>2031669</vt:i4>
      </vt:variant>
      <vt:variant>
        <vt:i4>8</vt:i4>
      </vt:variant>
      <vt:variant>
        <vt:i4>0</vt:i4>
      </vt:variant>
      <vt:variant>
        <vt:i4>5</vt:i4>
      </vt:variant>
      <vt:variant>
        <vt:lpwstr/>
      </vt:variant>
      <vt:variant>
        <vt:lpwstr>_Toc228370899</vt:lpwstr>
      </vt:variant>
      <vt:variant>
        <vt:i4>2031669</vt:i4>
      </vt:variant>
      <vt:variant>
        <vt:i4>2</vt:i4>
      </vt:variant>
      <vt:variant>
        <vt:i4>0</vt:i4>
      </vt:variant>
      <vt:variant>
        <vt:i4>5</vt:i4>
      </vt:variant>
      <vt:variant>
        <vt:lpwstr/>
      </vt:variant>
      <vt:variant>
        <vt:lpwstr>_Toc228370898</vt:lpwstr>
      </vt:variant>
      <vt:variant>
        <vt:i4>2490493</vt:i4>
      </vt:variant>
      <vt:variant>
        <vt:i4>0</vt:i4>
      </vt:variant>
      <vt:variant>
        <vt:i4>0</vt:i4>
      </vt:variant>
      <vt:variant>
        <vt:i4>5</vt:i4>
      </vt:variant>
      <vt:variant>
        <vt:lpwstr>https://www.infolex.lt/ta/13580</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3604599</vt:i4>
      </vt:variant>
      <vt:variant>
        <vt:i4>0</vt:i4>
      </vt:variant>
      <vt:variant>
        <vt:i4>0</vt:i4>
      </vt:variant>
      <vt:variant>
        <vt:i4>5</vt:i4>
      </vt:variant>
      <vt:variant>
        <vt:lpwstr>https://e-seimas.lrs.lt/portal/legalAct/lt/TAD/TAIS.189498/asr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Ona Babickienė</cp:lastModifiedBy>
  <cp:revision>335</cp:revision>
  <cp:lastPrinted>2025-03-15T03:45:00Z</cp:lastPrinted>
  <dcterms:created xsi:type="dcterms:W3CDTF">2026-05-02T05:28:00Z</dcterms:created>
  <dcterms:modified xsi:type="dcterms:W3CDTF">2026-07-14T12:16:00Z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